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41108071"/>
        <w:docPartObj>
          <w:docPartGallery w:val="Cover Pages"/>
          <w:docPartUnique/>
        </w:docPartObj>
      </w:sdtPr>
      <w:sdtEndPr>
        <w:rPr>
          <w:rFonts w:ascii="Arial" w:eastAsia="Times New Roman" w:hAnsi="Arial" w:cs="Arial"/>
          <w:color w:val="FF0000"/>
          <w:sz w:val="34"/>
          <w:szCs w:val="24"/>
          <w:lang w:val="en-US"/>
        </w:rPr>
      </w:sdtEndPr>
      <w:sdtContent>
        <w:p w:rsidR="00E2042D" w:rsidRDefault="00E2042D"/>
        <w:p w:rsidR="00E2042D" w:rsidRDefault="00E2042D">
          <w:r>
            <w:rPr>
              <w:noProof/>
              <w:lang w:eastAsia="en-US"/>
            </w:rPr>
            <w:pict>
              <v:group id="_x0000_s1027" style="position:absolute;left:0;text-align:left;margin-left:36pt;margin-top:36pt;width:207.3pt;height:420pt;z-index:251661312;mso-width-percent:350;mso-height-percent:500;mso-left-percent:50;mso-top-percent:50;mso-position-horizontal-relative:page;mso-position-vertical-relative:page;mso-width-percent:350;mso-height-percent:500;mso-left-percent:50;mso-top-percent:50" coordorigin="353,370" coordsize="4623,7108" o:allowincell="f">
                <v:rect id="_x0000_s1028"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28" inset=".72pt,7.2pt,.72pt,7.2pt">
                    <w:txbxContent>
                      <w:sdt>
                        <w:sdtPr>
                          <w:rPr>
                            <w:rFonts w:asciiTheme="majorHAnsi" w:eastAsiaTheme="majorEastAsia" w:hAnsiTheme="majorHAnsi" w:cstheme="majorBidi"/>
                            <w:sz w:val="36"/>
                            <w:szCs w:val="36"/>
                          </w:rPr>
                          <w:alias w:val="Συντάκτης"/>
                          <w:id w:val="612603607"/>
                          <w:placeholder>
                            <w:docPart w:val="427F05929A1F450FA15148BCDF27F00D"/>
                          </w:placeholder>
                          <w:dataBinding w:prefixMappings="xmlns:ns0='http://schemas.openxmlformats.org/package/2006/metadata/core-properties' xmlns:ns1='http://purl.org/dc/elements/1.1/'" w:xpath="/ns0:coreProperties[1]/ns1:creator[1]" w:storeItemID="{6C3C8BC8-F283-45AE-878A-BAB7291924A1}"/>
                          <w:text/>
                        </w:sdtPr>
                        <w:sdtContent>
                          <w:p w:rsidR="00E2042D" w:rsidRDefault="00E2042D" w:rsidP="00E2042D">
                            <w:pPr>
                              <w:pStyle w:val="a6"/>
                              <w:rPr>
                                <w:rFonts w:asciiTheme="majorHAnsi" w:eastAsiaTheme="majorEastAsia" w:hAnsiTheme="majorHAnsi" w:cstheme="majorBidi"/>
                                <w:sz w:val="36"/>
                                <w:szCs w:val="36"/>
                              </w:rPr>
                            </w:pPr>
                            <w:r>
                              <w:rPr>
                                <w:rFonts w:asciiTheme="majorHAnsi" w:eastAsiaTheme="majorEastAsia" w:hAnsiTheme="majorHAnsi" w:cstheme="majorBidi"/>
                                <w:sz w:val="36"/>
                                <w:szCs w:val="36"/>
                                <w:lang w:val="en-US"/>
                              </w:rPr>
                              <w:t>1</w:t>
                            </w:r>
                            <w:r>
                              <w:rPr>
                                <w:rFonts w:asciiTheme="majorHAnsi" w:eastAsiaTheme="majorEastAsia" w:hAnsiTheme="majorHAnsi" w:cstheme="majorBidi"/>
                                <w:sz w:val="36"/>
                                <w:szCs w:val="36"/>
                              </w:rPr>
                              <w:t>η εργασία</w:t>
                            </w:r>
                          </w:p>
                        </w:sdtContent>
                      </w:sdt>
                    </w:txbxContent>
                  </v:textbox>
                </v:rect>
                <v:rect id="_x0000_s1029"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29" inset=".72pt,7.2pt,.72pt,7.2pt">
                    <w:txbxContent>
                      <w:sdt>
                        <w:sdtPr>
                          <w:rPr>
                            <w:b/>
                            <w:bCs/>
                            <w:color w:val="72A376" w:themeColor="accent1"/>
                            <w:sz w:val="56"/>
                            <w:szCs w:val="56"/>
                          </w:rPr>
                          <w:alias w:val="Έτος"/>
                          <w:id w:val="343265951"/>
                          <w:placeholder>
                            <w:docPart w:val="49B86637FF824C7AB8C9C8707415154D"/>
                          </w:placeholder>
                          <w:dataBinding w:prefixMappings="xmlns:ns0='http://schemas.microsoft.com/office/2006/coverPageProps'" w:xpath="/ns0:CoverPageProperties[1]/ns0:PublishDate[1]" w:storeItemID="{55AF091B-3C7A-41E3-B477-F2FDAA23CFDA}"/>
                          <w:date w:fullDate="2018-03-27T00:00:00Z">
                            <w:dateFormat w:val="yyyy"/>
                            <w:lid w:val="el-GR"/>
                            <w:storeMappedDataAs w:val="dateTime"/>
                            <w:calendar w:val="gregorian"/>
                          </w:date>
                        </w:sdtPr>
                        <w:sdtContent>
                          <w:p w:rsidR="00E2042D" w:rsidRDefault="00E2042D" w:rsidP="00E2042D">
                            <w:pPr>
                              <w:pStyle w:val="a6"/>
                              <w:spacing w:before="300"/>
                              <w:rPr>
                                <w:b/>
                                <w:bCs/>
                                <w:color w:val="72A376" w:themeColor="accent1"/>
                                <w:sz w:val="100"/>
                                <w:szCs w:val="100"/>
                              </w:rPr>
                            </w:pPr>
                            <w:r w:rsidRPr="00E2042D">
                              <w:rPr>
                                <w:b/>
                                <w:bCs/>
                                <w:color w:val="72A376" w:themeColor="accent1"/>
                                <w:sz w:val="56"/>
                                <w:szCs w:val="56"/>
                              </w:rPr>
                              <w:t>27/03/18</w:t>
                            </w:r>
                          </w:p>
                        </w:sdtContent>
                      </w:sdt>
                    </w:txbxContent>
                  </v:textbox>
                </v:rect>
                <v:rect id="_x0000_s1030"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30" inset=".72pt,7.2pt,.72pt,7.2pt">
                    <w:txbxContent>
                      <w:sdt>
                        <w:sdtPr>
                          <w:rPr>
                            <w:rFonts w:asciiTheme="majorHAnsi" w:eastAsiaTheme="majorEastAsia" w:hAnsiTheme="majorHAnsi" w:cstheme="majorBidi"/>
                            <w:b/>
                            <w:bCs/>
                            <w:sz w:val="48"/>
                            <w:szCs w:val="48"/>
                          </w:rPr>
                          <w:alias w:val="Τίτλος"/>
                          <w:id w:val="612603602"/>
                          <w:placeholder>
                            <w:docPart w:val="39C1192A841D4732866F50DB790A25A8"/>
                          </w:placeholder>
                          <w:dataBinding w:prefixMappings="xmlns:ns0='http://schemas.openxmlformats.org/package/2006/metadata/core-properties' xmlns:ns1='http://purl.org/dc/elements/1.1/'" w:xpath="/ns0:coreProperties[1]/ns1:title[1]" w:storeItemID="{6C3C8BC8-F283-45AE-878A-BAB7291924A1}"/>
                          <w:text/>
                        </w:sdtPr>
                        <w:sdtContent>
                          <w:p w:rsidR="00E2042D" w:rsidRDefault="00E2042D" w:rsidP="00E2042D">
                            <w:pPr>
                              <w:pStyle w:val="a6"/>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lang w:val="en-US"/>
                              </w:rPr>
                              <w:t>Ecology</w:t>
                            </w:r>
                          </w:p>
                        </w:sdtContent>
                      </w:sdt>
                      <w:p w:rsidR="00E2042D" w:rsidRDefault="00E2042D"/>
                    </w:txbxContent>
                  </v:textbox>
                </v:rect>
                <w10:wrap anchorx="page" anchory="page"/>
              </v:group>
            </w:pict>
          </w:r>
          <w:r>
            <w:rPr>
              <w:noProof/>
              <w:lang w:eastAsia="en-US"/>
            </w:rPr>
            <w:pict>
              <v:rect id="_x0000_s1026" style="position:absolute;left:0;text-align:left;margin-left:0;margin-top:43.2pt;width:535.8pt;height:420.95pt;z-index:-251656192;mso-width-percent:900;mso-height-percent:500;mso-top-percent:50;mso-position-horizontal:center;mso-position-horizontal-relative:page;mso-position-vertical-relative:page;mso-width-percent:900;mso-height-percent:500;mso-top-percent:50" o:allowincell="f" stroked="f">
                <v:fill r:id="rId8" o:title="a22251910209111d766e947d70e5cd38fc104bbe-1024x559" size="0,0" aspect="atLeast" origin="-32767f,-32767f" position="-32767f,-32767f" recolor="t" rotate="t" type="frame"/>
                <o:lock v:ext="edit" aspectratio="t"/>
                <w10:wrap anchorx="page" anchory="page"/>
              </v:rect>
            </w:pict>
          </w:r>
        </w:p>
        <w:p w:rsidR="00A52254" w:rsidRPr="00A52254" w:rsidRDefault="00A52254">
          <w:pPr>
            <w:rPr>
              <w:rFonts w:ascii="Arial" w:eastAsia="Times New Roman" w:hAnsi="Arial" w:cs="Arial"/>
              <w:color w:val="FF0000"/>
              <w:sz w:val="34"/>
              <w:szCs w:val="24"/>
              <w:lang w:val="en-US"/>
            </w:rPr>
          </w:pPr>
          <w:r>
            <w:rPr>
              <w:noProof/>
              <w:lang w:eastAsia="en-US"/>
            </w:rPr>
            <w:pict>
              <v:group id="_x0000_s1031" style="position:absolute;left:0;text-align:left;margin-left:0;margin-top:463.05pt;width:535.7pt;height:26.95pt;z-index:251662336;mso-width-percent:900;mso-top-percent:550;mso-position-horizontal:center;mso-position-horizontal-relative:page;mso-position-vertical-relative:page;mso-width-percent:900;mso-top-percent:550" coordorigin="613,8712" coordsize="11015,6336" o:allowincell="f">
                <v:rect id="_x0000_s1032" style="position:absolute;left:4897;top:8714;width:6731;height:6334;mso-width-percent:550;mso-height-percent:400;mso-left-percent:400;mso-top-percent:550;mso-position-horizontal-relative:page;mso-position-vertical-relative:page;mso-width-percent:550;mso-height-percent:400;mso-left-percent:400;mso-top-percent:550" o:allowincell="f" filled="f" fillcolor="#b0ccb0 [3205]" stroked="f" strokecolor="white [3212]" strokeweight="1.5pt">
                  <v:textbox style="mso-next-textbox:#_x0000_s1032">
                    <w:txbxContent>
                      <w:sdt>
                        <w:sdtPr>
                          <w:rPr>
                            <w:color w:val="BCBF96" w:themeColor="background2" w:themeShade="BF"/>
                            <w:sz w:val="30"/>
                            <w:szCs w:val="30"/>
                            <w:lang w:val="en-US"/>
                          </w:rPr>
                          <w:alias w:val="Απόσπασμα"/>
                          <w:id w:val="612603617"/>
                          <w:placeholder>
                            <w:docPart w:val="C8EF467235B7443EA0207667B58F91E0"/>
                          </w:placeholder>
                          <w:dataBinding w:prefixMappings="xmlns:ns0='http://schemas.microsoft.com/office/2006/coverPageProps'" w:xpath="/ns0:CoverPageProperties[1]/ns0:Abstract[1]" w:storeItemID="{55AF091B-3C7A-41E3-B477-F2FDAA23CFDA}"/>
                          <w:text/>
                        </w:sdtPr>
                        <w:sdtContent>
                          <w:p w:rsidR="00E2042D" w:rsidRPr="00E2042D" w:rsidRDefault="00E2042D">
                            <w:pPr>
                              <w:pStyle w:val="a6"/>
                              <w:rPr>
                                <w:lang w:val="en-US"/>
                              </w:rPr>
                            </w:pPr>
                            <w:r w:rsidRPr="00E2042D">
                              <w:rPr>
                                <w:color w:val="BCBF96" w:themeColor="background2" w:themeShade="BF"/>
                                <w:sz w:val="30"/>
                                <w:szCs w:val="30"/>
                                <w:lang w:val="en-US"/>
                              </w:rPr>
                              <w:t>Respect the delicate ecology of your delusions</w:t>
                            </w:r>
                          </w:p>
                        </w:sdtContent>
                      </w:sdt>
                      <w:p w:rsidR="00E2042D" w:rsidRPr="00E2042D" w:rsidRDefault="00E2042D">
                        <w:pPr>
                          <w:rPr>
                            <w:lang w:val="en-US"/>
                          </w:rPr>
                        </w:pPr>
                      </w:p>
                    </w:txbxContent>
                  </v:textbox>
                </v:rect>
                <v:rect id="_x0000_s1033" style="position:absolute;left:613;top:8712;width:4283;height:6336;mso-width-percent:350;mso-height-percent:400;mso-left-percent:50;mso-top-percent:550;mso-position-horizontal-relative:page;mso-position-vertical-relative:page;mso-width-percent:350;mso-height-percent:400;mso-left-percent:50;mso-top-percent:550;v-text-anchor:bottom" o:allowincell="f" filled="f" fillcolor="#b0ccb0 [3205]" stroked="f" strokecolor="white [3212]" strokeweight="1.5pt">
                  <v:textbox style="mso-next-textbox:#_x0000_s1033" inset="0">
                    <w:txbxContent>
                      <w:p w:rsidR="00E2042D" w:rsidRDefault="00E2042D">
                        <w:pPr>
                          <w:pStyle w:val="a6"/>
                          <w:jc w:val="right"/>
                          <w:rPr>
                            <w:b/>
                            <w:bCs/>
                          </w:rPr>
                        </w:pPr>
                      </w:p>
                    </w:txbxContent>
                  </v:textbox>
                </v:rect>
                <w10:wrap anchorx="page" anchory="page"/>
              </v:group>
            </w:pict>
          </w:r>
          <w:r w:rsidR="00E2042D">
            <w:rPr>
              <w:rFonts w:ascii="Arial" w:eastAsia="Times New Roman" w:hAnsi="Arial" w:cs="Arial"/>
              <w:color w:val="FF0000"/>
              <w:sz w:val="34"/>
              <w:szCs w:val="24"/>
              <w:lang w:val="en-US"/>
            </w:rPr>
            <w:br w:type="page"/>
          </w:r>
        </w:p>
      </w:sdtContent>
    </w:sdt>
    <w:p w:rsidR="009F1345" w:rsidRPr="009F1345" w:rsidRDefault="009F1345" w:rsidP="009F1345">
      <w:pPr>
        <w:shd w:val="clear" w:color="auto" w:fill="FFFFFF"/>
        <w:spacing w:beforeLines="380" w:after="380"/>
        <w:outlineLvl w:val="1"/>
        <w:rPr>
          <w:rFonts w:ascii="Arial" w:eastAsia="Times New Roman" w:hAnsi="Arial" w:cs="Arial"/>
          <w:color w:val="FF0000"/>
          <w:sz w:val="34"/>
          <w:szCs w:val="34"/>
          <w:lang w:val="en-US"/>
        </w:rPr>
      </w:pPr>
      <w:r w:rsidRPr="009F1345">
        <w:rPr>
          <w:rFonts w:ascii="Arial" w:eastAsia="Times New Roman" w:hAnsi="Arial" w:cs="Arial"/>
          <w:color w:val="FF0000"/>
          <w:sz w:val="34"/>
          <w:szCs w:val="34"/>
          <w:lang w:val="en-US"/>
        </w:rPr>
        <w:lastRenderedPageBreak/>
        <w:t>Levels, scope, and scale of organization</w:t>
      </w:r>
    </w:p>
    <w:p w:rsidR="00000A86" w:rsidRPr="00000A86" w:rsidRDefault="00000A86" w:rsidP="00250102">
      <w:pPr>
        <w:shd w:val="clear" w:color="auto" w:fill="FFFFFF"/>
        <w:spacing w:before="0" w:after="0" w:line="312" w:lineRule="auto"/>
        <w:ind w:leftChars="709" w:left="1560"/>
        <w:outlineLvl w:val="1"/>
        <w:rPr>
          <w:rFonts w:ascii="Times New Roman" w:eastAsia="Times New Roman" w:hAnsi="Times New Roman" w:cs="Times New Roman"/>
          <w:color w:val="222222"/>
          <w:sz w:val="24"/>
          <w:szCs w:val="24"/>
          <w:lang w:val="en-US"/>
        </w:rPr>
      </w:pPr>
      <w:r w:rsidRPr="00000A86">
        <w:rPr>
          <w:rFonts w:ascii="Times New Roman" w:eastAsia="Times New Roman" w:hAnsi="Times New Roman" w:cs="Times New Roman"/>
          <w:color w:val="222222"/>
          <w:sz w:val="24"/>
          <w:szCs w:val="24"/>
          <w:lang w:val="en-US"/>
        </w:rPr>
        <w:t>The scope of ecology contains a wide array of interacting levels of organization spanning micro-level (e.g., </w:t>
      </w:r>
      <w:hyperlink r:id="rId9" w:tooltip="Cell (biology)" w:history="1">
        <w:r w:rsidRPr="00250102">
          <w:rPr>
            <w:rFonts w:ascii="Times New Roman" w:eastAsia="Times New Roman" w:hAnsi="Times New Roman" w:cs="Times New Roman"/>
            <w:color w:val="0B0080"/>
            <w:sz w:val="24"/>
            <w:szCs w:val="24"/>
            <w:lang w:val="en-US"/>
          </w:rPr>
          <w:t>cells</w:t>
        </w:r>
      </w:hyperlink>
      <w:r w:rsidRPr="00000A86">
        <w:rPr>
          <w:rFonts w:ascii="Times New Roman" w:eastAsia="Times New Roman" w:hAnsi="Times New Roman" w:cs="Times New Roman"/>
          <w:color w:val="222222"/>
          <w:sz w:val="24"/>
          <w:szCs w:val="24"/>
          <w:lang w:val="en-US"/>
        </w:rPr>
        <w:t>) to a planetary scale (e.g., </w:t>
      </w:r>
      <w:hyperlink r:id="rId10" w:tooltip="Earth's spheres" w:history="1">
        <w:r w:rsidRPr="00250102">
          <w:rPr>
            <w:rFonts w:ascii="Times New Roman" w:eastAsia="Times New Roman" w:hAnsi="Times New Roman" w:cs="Times New Roman"/>
            <w:color w:val="0B0080"/>
            <w:sz w:val="24"/>
            <w:szCs w:val="24"/>
            <w:lang w:val="en-US"/>
          </w:rPr>
          <w:t>biosphere</w:t>
        </w:r>
      </w:hyperlink>
      <w:r w:rsidRPr="00000A86">
        <w:rPr>
          <w:rFonts w:ascii="Times New Roman" w:eastAsia="Times New Roman" w:hAnsi="Times New Roman" w:cs="Times New Roman"/>
          <w:color w:val="222222"/>
          <w:sz w:val="24"/>
          <w:szCs w:val="24"/>
          <w:lang w:val="en-US"/>
        </w:rPr>
        <w:t>) </w:t>
      </w:r>
      <w:hyperlink r:id="rId11" w:tooltip="Phenomena" w:history="1">
        <w:r w:rsidRPr="00250102">
          <w:rPr>
            <w:rFonts w:ascii="Times New Roman" w:eastAsia="Times New Roman" w:hAnsi="Times New Roman" w:cs="Times New Roman"/>
            <w:color w:val="0B0080"/>
            <w:sz w:val="24"/>
            <w:szCs w:val="24"/>
            <w:lang w:val="en-US"/>
          </w:rPr>
          <w:t>phenomena</w:t>
        </w:r>
      </w:hyperlink>
      <w:r w:rsidRPr="00000A86">
        <w:rPr>
          <w:rFonts w:ascii="Times New Roman" w:eastAsia="Times New Roman" w:hAnsi="Times New Roman" w:cs="Times New Roman"/>
          <w:color w:val="222222"/>
          <w:sz w:val="24"/>
          <w:szCs w:val="24"/>
          <w:lang w:val="en-US"/>
        </w:rPr>
        <w:t xml:space="preserve">. Ecosystems, for example, contain </w:t>
      </w:r>
      <w:r w:rsidR="00B7777D" w:rsidRPr="00250102">
        <w:rPr>
          <w:rFonts w:ascii="Times New Roman" w:eastAsia="Times New Roman" w:hAnsi="Times New Roman" w:cs="Times New Roman"/>
          <w:color w:val="222222"/>
          <w:sz w:val="24"/>
          <w:szCs w:val="24"/>
          <w:lang w:val="en-US"/>
        </w:rPr>
        <w:t>biotic</w:t>
      </w:r>
      <w:r w:rsidRPr="00000A86">
        <w:rPr>
          <w:rFonts w:ascii="Times New Roman" w:eastAsia="Times New Roman" w:hAnsi="Times New Roman" w:cs="Times New Roman"/>
          <w:color w:val="222222"/>
          <w:sz w:val="24"/>
          <w:szCs w:val="24"/>
          <w:lang w:val="en-US"/>
        </w:rPr>
        <w:t> </w:t>
      </w:r>
      <w:hyperlink r:id="rId12" w:tooltip="Resource (biology)" w:history="1">
        <w:r w:rsidRPr="00250102">
          <w:rPr>
            <w:rFonts w:ascii="Times New Roman" w:eastAsia="Times New Roman" w:hAnsi="Times New Roman" w:cs="Times New Roman"/>
            <w:color w:val="0B0080"/>
            <w:sz w:val="24"/>
            <w:szCs w:val="24"/>
            <w:lang w:val="en-US"/>
          </w:rPr>
          <w:t>resources</w:t>
        </w:r>
      </w:hyperlink>
      <w:r w:rsidRPr="00000A86">
        <w:rPr>
          <w:rFonts w:ascii="Times New Roman" w:eastAsia="Times New Roman" w:hAnsi="Times New Roman" w:cs="Times New Roman"/>
          <w:color w:val="222222"/>
          <w:sz w:val="24"/>
          <w:szCs w:val="24"/>
          <w:lang w:val="en-US"/>
        </w:rPr>
        <w:t> and interacting life forms (i.e., individual organisms that aggregate into </w:t>
      </w:r>
      <w:hyperlink r:id="rId13" w:tooltip="Population" w:history="1">
        <w:r w:rsidRPr="00250102">
          <w:rPr>
            <w:rFonts w:ascii="Times New Roman" w:eastAsia="Times New Roman" w:hAnsi="Times New Roman" w:cs="Times New Roman"/>
            <w:color w:val="0B0080"/>
            <w:sz w:val="24"/>
            <w:szCs w:val="24"/>
            <w:lang w:val="en-US"/>
          </w:rPr>
          <w:t>populations</w:t>
        </w:r>
      </w:hyperlink>
      <w:r w:rsidRPr="00000A86">
        <w:rPr>
          <w:rFonts w:ascii="Times New Roman" w:eastAsia="Times New Roman" w:hAnsi="Times New Roman" w:cs="Times New Roman"/>
          <w:color w:val="222222"/>
          <w:sz w:val="24"/>
          <w:szCs w:val="24"/>
          <w:lang w:val="en-US"/>
        </w:rPr>
        <w:t xml:space="preserve"> which aggregate into distinct ecological communities). Ecosystems are dynamic, they do not always follow a linear </w:t>
      </w:r>
      <w:r w:rsidR="00B7777D" w:rsidRPr="00250102">
        <w:rPr>
          <w:rFonts w:ascii="Times New Roman" w:eastAsia="Times New Roman" w:hAnsi="Times New Roman" w:cs="Times New Roman"/>
          <w:color w:val="222222"/>
          <w:sz w:val="24"/>
          <w:szCs w:val="24"/>
          <w:lang w:val="en-US"/>
        </w:rPr>
        <w:t>succession</w:t>
      </w:r>
      <w:r w:rsidRPr="00000A86">
        <w:rPr>
          <w:rFonts w:ascii="Times New Roman" w:eastAsia="Times New Roman" w:hAnsi="Times New Roman" w:cs="Times New Roman"/>
          <w:color w:val="222222"/>
          <w:sz w:val="24"/>
          <w:szCs w:val="24"/>
          <w:lang w:val="en-US"/>
        </w:rPr>
        <w:t xml:space="preserve"> path, but they are always changing, sometimes rapidly and sometimes so slowly that it can take thousands of years for ecological processes to bring about certain </w:t>
      </w:r>
      <w:hyperlink r:id="rId14" w:tooltip="Ecological succession" w:history="1">
        <w:r w:rsidR="00B7777D" w:rsidRPr="00250102">
          <w:rPr>
            <w:rFonts w:ascii="Times New Roman" w:eastAsia="Times New Roman" w:hAnsi="Times New Roman" w:cs="Times New Roman"/>
            <w:color w:val="0B0080"/>
            <w:sz w:val="24"/>
            <w:szCs w:val="24"/>
            <w:lang w:val="en-US"/>
          </w:rPr>
          <w:t>succession</w:t>
        </w:r>
        <w:r w:rsidRPr="00250102">
          <w:rPr>
            <w:rFonts w:ascii="Times New Roman" w:eastAsia="Times New Roman" w:hAnsi="Times New Roman" w:cs="Times New Roman"/>
            <w:color w:val="0B0080"/>
            <w:sz w:val="24"/>
            <w:szCs w:val="24"/>
            <w:lang w:val="en-US"/>
          </w:rPr>
          <w:t xml:space="preserve"> stages</w:t>
        </w:r>
      </w:hyperlink>
      <w:r w:rsidRPr="00000A86">
        <w:rPr>
          <w:rFonts w:ascii="Times New Roman" w:eastAsia="Times New Roman" w:hAnsi="Times New Roman" w:cs="Times New Roman"/>
          <w:color w:val="222222"/>
          <w:sz w:val="24"/>
          <w:szCs w:val="24"/>
          <w:lang w:val="en-US"/>
        </w:rPr>
        <w:t> of a forest. An ecosystem's area can vary greatly, from tiny to vast. A single tree is of little consequence to the classification of a forest ecosystem, but critically relevant to organisms living in and on it.</w:t>
      </w:r>
      <w:r w:rsidRPr="00250102">
        <w:rPr>
          <w:rFonts w:ascii="Times New Roman" w:eastAsia="Times New Roman" w:hAnsi="Times New Roman" w:cs="Times New Roman"/>
          <w:color w:val="222222"/>
          <w:sz w:val="24"/>
          <w:szCs w:val="24"/>
          <w:lang w:val="en-US"/>
        </w:rPr>
        <w:t xml:space="preserve"> </w:t>
      </w:r>
      <w:r w:rsidRPr="00000A86">
        <w:rPr>
          <w:rFonts w:ascii="Times New Roman" w:eastAsia="Times New Roman" w:hAnsi="Times New Roman" w:cs="Times New Roman"/>
          <w:color w:val="222222"/>
          <w:sz w:val="24"/>
          <w:szCs w:val="24"/>
          <w:lang w:val="en-US"/>
        </w:rPr>
        <w:t>Several generations of an </w:t>
      </w:r>
      <w:hyperlink r:id="rId15" w:tooltip="Aphid" w:history="1">
        <w:r w:rsidRPr="00250102">
          <w:rPr>
            <w:rFonts w:ascii="Times New Roman" w:eastAsia="Times New Roman" w:hAnsi="Times New Roman" w:cs="Times New Roman"/>
            <w:color w:val="0B0080"/>
            <w:sz w:val="24"/>
            <w:szCs w:val="24"/>
            <w:lang w:val="en-US"/>
          </w:rPr>
          <w:t>aphid</w:t>
        </w:r>
      </w:hyperlink>
      <w:r w:rsidRPr="00000A86">
        <w:rPr>
          <w:rFonts w:ascii="Times New Roman" w:eastAsia="Times New Roman" w:hAnsi="Times New Roman" w:cs="Times New Roman"/>
          <w:color w:val="222222"/>
          <w:sz w:val="24"/>
          <w:szCs w:val="24"/>
          <w:lang w:val="en-US"/>
        </w:rPr>
        <w:t> population can exist over the lifespan of a single leaf. Each of those aphids, in turn, support diverse </w:t>
      </w:r>
      <w:r w:rsidRPr="00250102">
        <w:rPr>
          <w:rFonts w:ascii="Times New Roman" w:eastAsia="Times New Roman" w:hAnsi="Times New Roman" w:cs="Times New Roman"/>
          <w:color w:val="0B0080"/>
          <w:sz w:val="24"/>
          <w:szCs w:val="24"/>
          <w:lang w:val="en-US"/>
        </w:rPr>
        <w:t>bacterial</w:t>
      </w:r>
      <w:r w:rsidRPr="00000A86">
        <w:rPr>
          <w:rFonts w:ascii="Times New Roman" w:eastAsia="Times New Roman" w:hAnsi="Times New Roman" w:cs="Times New Roman"/>
          <w:color w:val="222222"/>
          <w:sz w:val="24"/>
          <w:szCs w:val="24"/>
          <w:lang w:val="en-US"/>
        </w:rPr>
        <w:t> communities. The nature of connections in ecological communities cannot be explained by knowing the details of each species in isolation, because the emergent pattern is neither revealed nor predicted until the ecosystem is studied as an integrated whole. Some ecological principles, however, do exhibit collective properties where the sum of the components explain the properties of the whole, such as birth rates of a population being equal to the sum of individual births over a designated time frame.</w:t>
      </w:r>
      <w:r w:rsidRPr="00250102">
        <w:rPr>
          <w:rFonts w:ascii="Times New Roman" w:eastAsia="Times New Roman" w:hAnsi="Times New Roman" w:cs="Times New Roman"/>
          <w:color w:val="222222"/>
          <w:sz w:val="24"/>
          <w:szCs w:val="24"/>
          <w:lang w:val="en-US"/>
        </w:rPr>
        <w:t xml:space="preserve"> </w:t>
      </w:r>
    </w:p>
    <w:p w:rsidR="00000000" w:rsidRPr="00000A86" w:rsidRDefault="00B1332E" w:rsidP="001C27FE">
      <w:pPr>
        <w:spacing w:beforeLines="380"/>
        <w:ind w:left="1134"/>
        <w:outlineLvl w:val="1"/>
        <w:rPr>
          <w:sz w:val="18"/>
          <w:szCs w:val="18"/>
        </w:rPr>
      </w:pPr>
    </w:p>
    <w:p w:rsidR="00000A86" w:rsidRPr="00000A86" w:rsidRDefault="00000A86" w:rsidP="00B7777D">
      <w:pPr>
        <w:ind w:left="1134"/>
        <w:outlineLvl w:val="0"/>
        <w:rPr>
          <w:sz w:val="18"/>
          <w:szCs w:val="18"/>
        </w:rPr>
      </w:pPr>
    </w:p>
    <w:p w:rsidR="00000A86" w:rsidRPr="00000A86" w:rsidRDefault="00000A86" w:rsidP="00B7777D">
      <w:pPr>
        <w:outlineLvl w:val="1"/>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000A86" w:rsidRPr="00000A86" w:rsidRDefault="00000A86">
      <w:pPr>
        <w:rPr>
          <w:sz w:val="18"/>
          <w:szCs w:val="18"/>
        </w:rPr>
      </w:pPr>
    </w:p>
    <w:p w:rsidR="009F1345" w:rsidRPr="00250102" w:rsidRDefault="009F1345" w:rsidP="001C27FE">
      <w:pPr>
        <w:outlineLvl w:val="0"/>
        <w:rPr>
          <w:rFonts w:ascii="Arial" w:hAnsi="Arial"/>
          <w:color w:val="FF0000"/>
          <w:sz w:val="34"/>
          <w:szCs w:val="24"/>
          <w:lang w:val="en-US"/>
        </w:rPr>
      </w:pPr>
    </w:p>
    <w:p w:rsidR="009F1345" w:rsidRDefault="009F1345" w:rsidP="001C27FE">
      <w:pPr>
        <w:outlineLvl w:val="0"/>
        <w:rPr>
          <w:rFonts w:ascii="Arial" w:hAnsi="Arial"/>
          <w:color w:val="FF0000"/>
          <w:sz w:val="34"/>
          <w:szCs w:val="24"/>
          <w:lang w:val="en-US"/>
        </w:rPr>
      </w:pPr>
    </w:p>
    <w:p w:rsidR="001C27FE" w:rsidRDefault="00B7777D" w:rsidP="00250102">
      <w:pPr>
        <w:spacing w:after="380"/>
        <w:outlineLvl w:val="0"/>
        <w:rPr>
          <w:rFonts w:ascii="Arial" w:hAnsi="Arial"/>
          <w:color w:val="FF0000"/>
          <w:sz w:val="34"/>
          <w:szCs w:val="24"/>
          <w:lang w:val="en-US"/>
        </w:rPr>
      </w:pPr>
      <w:r w:rsidRPr="001C27FE">
        <w:rPr>
          <w:rFonts w:ascii="Arial" w:hAnsi="Arial"/>
          <w:color w:val="FF0000"/>
          <w:sz w:val="34"/>
          <w:szCs w:val="24"/>
          <w:lang w:val="en-US"/>
        </w:rPr>
        <w:lastRenderedPageBreak/>
        <w:t>Hierarchy</w:t>
      </w:r>
    </w:p>
    <w:p w:rsidR="00000A86" w:rsidRPr="00250102" w:rsidRDefault="00000A86" w:rsidP="00250102">
      <w:pPr>
        <w:spacing w:before="0" w:line="312" w:lineRule="auto"/>
        <w:ind w:leftChars="709" w:left="1560"/>
        <w:outlineLvl w:val="1"/>
        <w:rPr>
          <w:rFonts w:ascii="Times New Roman" w:hAnsi="Times New Roman" w:cs="Times New Roman"/>
          <w:color w:val="222222"/>
          <w:sz w:val="24"/>
          <w:szCs w:val="24"/>
          <w:lang w:val="en-US"/>
        </w:rPr>
      </w:pPr>
      <w:r w:rsidRPr="00250102">
        <w:rPr>
          <w:rFonts w:ascii="Times New Roman" w:hAnsi="Times New Roman" w:cs="Times New Roman"/>
          <w:color w:val="222222"/>
          <w:sz w:val="24"/>
          <w:szCs w:val="24"/>
          <w:lang w:val="en-US"/>
        </w:rPr>
        <w:t>The scale of ecological dynamics can operate like a closed system, such as aphids migrating on a single tree, while at the same time remain open with regard to broader scale influences, such as atmosphere or climate. Hence, ecologists classify </w:t>
      </w:r>
      <w:hyperlink r:id="rId16" w:tooltip="Ecosystems" w:history="1">
        <w:r w:rsidRPr="00250102">
          <w:rPr>
            <w:rStyle w:val="-"/>
            <w:rFonts w:ascii="Times New Roman" w:hAnsi="Times New Roman" w:cs="Times New Roman"/>
            <w:color w:val="0B0080"/>
            <w:sz w:val="24"/>
            <w:szCs w:val="24"/>
            <w:lang w:val="en-US"/>
          </w:rPr>
          <w:t>ecosystems</w:t>
        </w:r>
      </w:hyperlink>
      <w:r w:rsidRPr="00250102">
        <w:rPr>
          <w:rFonts w:ascii="Times New Roman" w:hAnsi="Times New Roman" w:cs="Times New Roman"/>
          <w:color w:val="222222"/>
          <w:sz w:val="24"/>
          <w:szCs w:val="24"/>
          <w:lang w:val="en-US"/>
        </w:rPr>
        <w:t> hierarchically by analyzing data collected from finer scale units, such as vegetation associations, climate, and soil types, and integrate this information to identify emergent patterns of uniform organization and processes that operate on local to regional, </w:t>
      </w:r>
      <w:hyperlink r:id="rId17" w:tooltip="Landscape" w:history="1">
        <w:r w:rsidRPr="00250102">
          <w:rPr>
            <w:rStyle w:val="-"/>
            <w:rFonts w:ascii="Times New Roman" w:hAnsi="Times New Roman" w:cs="Times New Roman"/>
            <w:color w:val="0B0080"/>
            <w:sz w:val="24"/>
            <w:szCs w:val="24"/>
            <w:lang w:val="en-US"/>
          </w:rPr>
          <w:t>landscape</w:t>
        </w:r>
      </w:hyperlink>
      <w:r w:rsidRPr="00250102">
        <w:rPr>
          <w:rFonts w:ascii="Times New Roman" w:hAnsi="Times New Roman" w:cs="Times New Roman"/>
          <w:color w:val="222222"/>
          <w:sz w:val="24"/>
          <w:szCs w:val="24"/>
          <w:lang w:val="en-US"/>
        </w:rPr>
        <w:t>, and chronological scales.</w:t>
      </w:r>
      <w:r w:rsidR="001C27FE" w:rsidRPr="00250102">
        <w:rPr>
          <w:rFonts w:ascii="Times New Roman" w:hAnsi="Times New Roman" w:cs="Times New Roman"/>
          <w:color w:val="222222"/>
          <w:sz w:val="24"/>
          <w:szCs w:val="24"/>
          <w:lang w:val="en-US"/>
        </w:rPr>
        <w:t xml:space="preserve"> </w:t>
      </w:r>
      <w:r w:rsidRPr="00250102">
        <w:rPr>
          <w:rFonts w:ascii="Times New Roman" w:hAnsi="Times New Roman" w:cs="Times New Roman"/>
          <w:color w:val="222222"/>
          <w:sz w:val="24"/>
          <w:szCs w:val="24"/>
          <w:lang w:val="en-US"/>
        </w:rPr>
        <w:t>To structure the study of ecology into a conceptually manageable framework, the biological world is organized into a </w:t>
      </w:r>
      <w:hyperlink r:id="rId18" w:tooltip="Biological classification" w:history="1">
        <w:r w:rsidRPr="00250102">
          <w:rPr>
            <w:rStyle w:val="-"/>
            <w:rFonts w:ascii="Times New Roman" w:hAnsi="Times New Roman" w:cs="Times New Roman"/>
            <w:color w:val="0B0080"/>
            <w:sz w:val="24"/>
            <w:szCs w:val="24"/>
            <w:lang w:val="en-US"/>
          </w:rPr>
          <w:t>nested hierarchy</w:t>
        </w:r>
      </w:hyperlink>
      <w:r w:rsidRPr="00250102">
        <w:rPr>
          <w:rFonts w:ascii="Times New Roman" w:hAnsi="Times New Roman" w:cs="Times New Roman"/>
          <w:color w:val="222222"/>
          <w:sz w:val="24"/>
          <w:szCs w:val="24"/>
          <w:lang w:val="en-US"/>
        </w:rPr>
        <w:t>, ranging in scale from </w:t>
      </w:r>
      <w:hyperlink r:id="rId19" w:tooltip="Gene" w:history="1">
        <w:r w:rsidRPr="00250102">
          <w:rPr>
            <w:rStyle w:val="-"/>
            <w:rFonts w:ascii="Times New Roman" w:hAnsi="Times New Roman" w:cs="Times New Roman"/>
            <w:color w:val="0B0080"/>
            <w:sz w:val="24"/>
            <w:szCs w:val="24"/>
            <w:lang w:val="en-US"/>
          </w:rPr>
          <w:t>genes</w:t>
        </w:r>
      </w:hyperlink>
      <w:r w:rsidRPr="00250102">
        <w:rPr>
          <w:rFonts w:ascii="Times New Roman" w:hAnsi="Times New Roman" w:cs="Times New Roman"/>
          <w:color w:val="222222"/>
          <w:sz w:val="24"/>
          <w:szCs w:val="24"/>
          <w:lang w:val="en-US"/>
        </w:rPr>
        <w:t>, to </w:t>
      </w:r>
      <w:hyperlink r:id="rId20" w:tooltip="Cell (biology)" w:history="1">
        <w:r w:rsidRPr="00250102">
          <w:rPr>
            <w:rStyle w:val="-"/>
            <w:rFonts w:ascii="Times New Roman" w:hAnsi="Times New Roman" w:cs="Times New Roman"/>
            <w:color w:val="0B0080"/>
            <w:sz w:val="24"/>
            <w:szCs w:val="24"/>
            <w:lang w:val="en-US"/>
          </w:rPr>
          <w:t>cells</w:t>
        </w:r>
      </w:hyperlink>
      <w:r w:rsidRPr="00250102">
        <w:rPr>
          <w:rFonts w:ascii="Times New Roman" w:hAnsi="Times New Roman" w:cs="Times New Roman"/>
          <w:color w:val="222222"/>
          <w:sz w:val="24"/>
          <w:szCs w:val="24"/>
          <w:lang w:val="en-US"/>
        </w:rPr>
        <w:t>, to </w:t>
      </w:r>
      <w:hyperlink r:id="rId21" w:tooltip="Tissue (biology)" w:history="1">
        <w:r w:rsidRPr="00250102">
          <w:rPr>
            <w:rStyle w:val="-"/>
            <w:rFonts w:ascii="Times New Roman" w:hAnsi="Times New Roman" w:cs="Times New Roman"/>
            <w:color w:val="0B0080"/>
            <w:sz w:val="24"/>
            <w:szCs w:val="24"/>
            <w:lang w:val="en-US"/>
          </w:rPr>
          <w:t>tissues</w:t>
        </w:r>
      </w:hyperlink>
      <w:r w:rsidRPr="00250102">
        <w:rPr>
          <w:rFonts w:ascii="Times New Roman" w:hAnsi="Times New Roman" w:cs="Times New Roman"/>
          <w:color w:val="222222"/>
          <w:sz w:val="24"/>
          <w:szCs w:val="24"/>
          <w:lang w:val="en-US"/>
        </w:rPr>
        <w:t>, to </w:t>
      </w:r>
      <w:hyperlink r:id="rId22" w:tooltip="Organ (anatomy)" w:history="1">
        <w:r w:rsidRPr="00250102">
          <w:rPr>
            <w:rStyle w:val="-"/>
            <w:rFonts w:ascii="Times New Roman" w:hAnsi="Times New Roman" w:cs="Times New Roman"/>
            <w:color w:val="0B0080"/>
            <w:sz w:val="24"/>
            <w:szCs w:val="24"/>
            <w:lang w:val="en-US"/>
          </w:rPr>
          <w:t>organs</w:t>
        </w:r>
      </w:hyperlink>
      <w:r w:rsidRPr="00250102">
        <w:rPr>
          <w:rFonts w:ascii="Times New Roman" w:hAnsi="Times New Roman" w:cs="Times New Roman"/>
          <w:color w:val="222222"/>
          <w:sz w:val="24"/>
          <w:szCs w:val="24"/>
          <w:lang w:val="en-US"/>
        </w:rPr>
        <w:t>, to </w:t>
      </w:r>
      <w:hyperlink r:id="rId23" w:tooltip="Organism" w:history="1">
        <w:r w:rsidRPr="00250102">
          <w:rPr>
            <w:rStyle w:val="-"/>
            <w:rFonts w:ascii="Times New Roman" w:hAnsi="Times New Roman" w:cs="Times New Roman"/>
            <w:color w:val="0B0080"/>
            <w:sz w:val="24"/>
            <w:szCs w:val="24"/>
            <w:lang w:val="en-US"/>
          </w:rPr>
          <w:t>organisms</w:t>
        </w:r>
      </w:hyperlink>
      <w:r w:rsidRPr="00250102">
        <w:rPr>
          <w:rFonts w:ascii="Times New Roman" w:hAnsi="Times New Roman" w:cs="Times New Roman"/>
          <w:color w:val="222222"/>
          <w:sz w:val="24"/>
          <w:szCs w:val="24"/>
          <w:lang w:val="en-US"/>
        </w:rPr>
        <w:t>, to </w:t>
      </w:r>
      <w:hyperlink r:id="rId24" w:tooltip="Species" w:history="1">
        <w:r w:rsidRPr="00250102">
          <w:rPr>
            <w:rStyle w:val="-"/>
            <w:rFonts w:ascii="Times New Roman" w:hAnsi="Times New Roman" w:cs="Times New Roman"/>
            <w:color w:val="0B0080"/>
            <w:sz w:val="24"/>
            <w:szCs w:val="24"/>
            <w:lang w:val="en-US"/>
          </w:rPr>
          <w:t>species</w:t>
        </w:r>
      </w:hyperlink>
      <w:r w:rsidRPr="00250102">
        <w:rPr>
          <w:rFonts w:ascii="Times New Roman" w:hAnsi="Times New Roman" w:cs="Times New Roman"/>
          <w:color w:val="222222"/>
          <w:sz w:val="24"/>
          <w:szCs w:val="24"/>
          <w:lang w:val="en-US"/>
        </w:rPr>
        <w:t>, to </w:t>
      </w:r>
      <w:hyperlink r:id="rId25" w:tooltip="Population ecology" w:history="1">
        <w:r w:rsidRPr="00250102">
          <w:rPr>
            <w:rStyle w:val="-"/>
            <w:rFonts w:ascii="Times New Roman" w:hAnsi="Times New Roman" w:cs="Times New Roman"/>
            <w:color w:val="0B0080"/>
            <w:sz w:val="24"/>
            <w:szCs w:val="24"/>
            <w:lang w:val="en-US"/>
          </w:rPr>
          <w:t>populations</w:t>
        </w:r>
      </w:hyperlink>
      <w:r w:rsidRPr="00250102">
        <w:rPr>
          <w:rFonts w:ascii="Times New Roman" w:hAnsi="Times New Roman" w:cs="Times New Roman"/>
          <w:color w:val="222222"/>
          <w:sz w:val="24"/>
          <w:szCs w:val="24"/>
          <w:lang w:val="en-US"/>
        </w:rPr>
        <w:t>, to </w:t>
      </w:r>
      <w:hyperlink r:id="rId26" w:tooltip="Community (ecology)" w:history="1">
        <w:r w:rsidRPr="00250102">
          <w:rPr>
            <w:rStyle w:val="-"/>
            <w:rFonts w:ascii="Times New Roman" w:hAnsi="Times New Roman" w:cs="Times New Roman"/>
            <w:color w:val="0B0080"/>
            <w:sz w:val="24"/>
            <w:szCs w:val="24"/>
            <w:lang w:val="en-US"/>
          </w:rPr>
          <w:t>communities</w:t>
        </w:r>
      </w:hyperlink>
      <w:r w:rsidRPr="00250102">
        <w:rPr>
          <w:rFonts w:ascii="Times New Roman" w:hAnsi="Times New Roman" w:cs="Times New Roman"/>
          <w:color w:val="222222"/>
          <w:sz w:val="24"/>
          <w:szCs w:val="24"/>
          <w:lang w:val="en-US"/>
        </w:rPr>
        <w:t>, to </w:t>
      </w:r>
      <w:hyperlink r:id="rId27" w:tooltip="Ecosystem" w:history="1">
        <w:r w:rsidRPr="00250102">
          <w:rPr>
            <w:rStyle w:val="-"/>
            <w:rFonts w:ascii="Times New Roman" w:hAnsi="Times New Roman" w:cs="Times New Roman"/>
            <w:color w:val="0B0080"/>
            <w:sz w:val="24"/>
            <w:szCs w:val="24"/>
            <w:lang w:val="en-US"/>
          </w:rPr>
          <w:t>ecosystems</w:t>
        </w:r>
      </w:hyperlink>
      <w:r w:rsidRPr="00250102">
        <w:rPr>
          <w:rFonts w:ascii="Times New Roman" w:hAnsi="Times New Roman" w:cs="Times New Roman"/>
          <w:color w:val="222222"/>
          <w:sz w:val="24"/>
          <w:szCs w:val="24"/>
          <w:lang w:val="en-US"/>
        </w:rPr>
        <w:t>, to </w:t>
      </w:r>
      <w:hyperlink r:id="rId28" w:tooltip="Biome" w:history="1">
        <w:r w:rsidRPr="00250102">
          <w:rPr>
            <w:rStyle w:val="-"/>
            <w:rFonts w:ascii="Times New Roman" w:hAnsi="Times New Roman" w:cs="Times New Roman"/>
            <w:color w:val="0B0080"/>
            <w:sz w:val="24"/>
            <w:szCs w:val="24"/>
            <w:lang w:val="en-US"/>
          </w:rPr>
          <w:t>biomes</w:t>
        </w:r>
      </w:hyperlink>
      <w:r w:rsidRPr="00250102">
        <w:rPr>
          <w:rFonts w:ascii="Times New Roman" w:hAnsi="Times New Roman" w:cs="Times New Roman"/>
          <w:color w:val="222222"/>
          <w:sz w:val="24"/>
          <w:szCs w:val="24"/>
          <w:lang w:val="en-US"/>
        </w:rPr>
        <w:t>, and up to the level of the </w:t>
      </w:r>
      <w:hyperlink r:id="rId29" w:tooltip="Biosphere" w:history="1">
        <w:r w:rsidRPr="00250102">
          <w:rPr>
            <w:rStyle w:val="-"/>
            <w:rFonts w:ascii="Times New Roman" w:hAnsi="Times New Roman" w:cs="Times New Roman"/>
            <w:color w:val="0B0080"/>
            <w:sz w:val="24"/>
            <w:szCs w:val="24"/>
            <w:lang w:val="en-US"/>
          </w:rPr>
          <w:t>biosphere</w:t>
        </w:r>
      </w:hyperlink>
      <w:r w:rsidRPr="00250102">
        <w:rPr>
          <w:rFonts w:ascii="Times New Roman" w:hAnsi="Times New Roman" w:cs="Times New Roman"/>
          <w:color w:val="222222"/>
          <w:sz w:val="24"/>
          <w:szCs w:val="24"/>
          <w:lang w:val="en-US"/>
        </w:rPr>
        <w:t>. This framework forms a </w:t>
      </w:r>
      <w:hyperlink r:id="rId30" w:tooltip="Panarchy" w:history="1">
        <w:r w:rsidRPr="00250102">
          <w:rPr>
            <w:rStyle w:val="-"/>
            <w:rFonts w:ascii="Times New Roman" w:hAnsi="Times New Roman" w:cs="Times New Roman"/>
            <w:color w:val="0B0080"/>
            <w:sz w:val="24"/>
            <w:szCs w:val="24"/>
            <w:lang w:val="en-US"/>
          </w:rPr>
          <w:t>panarchy</w:t>
        </w:r>
      </w:hyperlink>
      <w:r w:rsidRPr="00250102">
        <w:rPr>
          <w:rFonts w:ascii="Times New Roman" w:hAnsi="Times New Roman" w:cs="Times New Roman"/>
          <w:color w:val="222222"/>
          <w:sz w:val="24"/>
          <w:szCs w:val="24"/>
          <w:lang w:val="en-US"/>
        </w:rPr>
        <w:t> and exhibits </w:t>
      </w:r>
      <w:hyperlink r:id="rId31" w:tooltip="Non-linear" w:history="1">
        <w:r w:rsidRPr="00250102">
          <w:rPr>
            <w:rStyle w:val="-"/>
            <w:rFonts w:ascii="Times New Roman" w:hAnsi="Times New Roman" w:cs="Times New Roman"/>
            <w:color w:val="0B0080"/>
            <w:sz w:val="24"/>
            <w:szCs w:val="24"/>
            <w:lang w:val="en-US"/>
          </w:rPr>
          <w:t>non-linear</w:t>
        </w:r>
      </w:hyperlink>
      <w:r w:rsidRPr="00250102">
        <w:rPr>
          <w:rFonts w:ascii="Times New Roman" w:hAnsi="Times New Roman" w:cs="Times New Roman"/>
          <w:color w:val="222222"/>
          <w:sz w:val="24"/>
          <w:szCs w:val="24"/>
          <w:lang w:val="en-US"/>
        </w:rPr>
        <w:t> behaviors; this means that "effect and cause are disproportionate, so that small changes to critical variables, such as the number of </w:t>
      </w:r>
      <w:hyperlink r:id="rId32" w:tooltip="Nitrogen fixation" w:history="1">
        <w:r w:rsidRPr="00250102">
          <w:rPr>
            <w:rStyle w:val="-"/>
            <w:rFonts w:ascii="Times New Roman" w:hAnsi="Times New Roman" w:cs="Times New Roman"/>
            <w:color w:val="0B0080"/>
            <w:sz w:val="24"/>
            <w:szCs w:val="24"/>
            <w:lang w:val="en-US"/>
          </w:rPr>
          <w:t>nitrogen fixers</w:t>
        </w:r>
      </w:hyperlink>
      <w:r w:rsidRPr="00250102">
        <w:rPr>
          <w:rFonts w:ascii="Times New Roman" w:hAnsi="Times New Roman" w:cs="Times New Roman"/>
          <w:color w:val="222222"/>
          <w:sz w:val="24"/>
          <w:szCs w:val="24"/>
          <w:lang w:val="en-US"/>
        </w:rPr>
        <w:t>, can lead to disproportionate, perhaps irreversible, changes in the system properties."</w:t>
      </w:r>
    </w:p>
    <w:p w:rsidR="00000A86" w:rsidRPr="00000A86" w:rsidRDefault="00000A86" w:rsidP="001C27FE">
      <w:pPr>
        <w:spacing w:beforeLines="380"/>
        <w:ind w:leftChars="567" w:left="1247"/>
        <w:outlineLvl w:val="1"/>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1C27FE" w:rsidRDefault="001C27FE" w:rsidP="00B7777D">
      <w:pPr>
        <w:outlineLvl w:val="1"/>
        <w:rPr>
          <w:rFonts w:ascii="Arial" w:hAnsi="Arial" w:cs="Arial"/>
          <w:color w:val="222222"/>
          <w:sz w:val="24"/>
          <w:szCs w:val="24"/>
          <w:shd w:val="clear" w:color="auto" w:fill="FFFFFF"/>
          <w:lang w:val="en-US"/>
        </w:rPr>
      </w:pPr>
    </w:p>
    <w:p w:rsidR="001C27FE" w:rsidRDefault="001C27FE" w:rsidP="00B7777D">
      <w:pPr>
        <w:outlineLvl w:val="1"/>
        <w:rPr>
          <w:rFonts w:ascii="Arial" w:hAnsi="Arial" w:cs="Arial"/>
          <w:color w:val="222222"/>
          <w:sz w:val="24"/>
          <w:szCs w:val="24"/>
          <w:shd w:val="clear" w:color="auto" w:fill="FFFFFF"/>
          <w:lang w:val="en-US"/>
        </w:rPr>
      </w:pPr>
    </w:p>
    <w:p w:rsidR="00B7777D" w:rsidRPr="00250102" w:rsidRDefault="00B7777D" w:rsidP="00250102">
      <w:pPr>
        <w:outlineLvl w:val="1"/>
        <w:rPr>
          <w:rFonts w:ascii="Arial" w:hAnsi="Arial" w:cs="Arial"/>
          <w:color w:val="FF0000"/>
          <w:sz w:val="34"/>
          <w:szCs w:val="24"/>
          <w:shd w:val="clear" w:color="auto" w:fill="FFFFFF"/>
          <w:lang w:val="en-US"/>
        </w:rPr>
      </w:pPr>
      <w:r w:rsidRPr="00250102">
        <w:rPr>
          <w:rFonts w:ascii="Arial" w:hAnsi="Arial" w:cs="Arial"/>
          <w:color w:val="FF0000"/>
          <w:sz w:val="34"/>
          <w:szCs w:val="24"/>
          <w:shd w:val="clear" w:color="auto" w:fill="FFFFFF"/>
          <w:lang w:val="en-US"/>
        </w:rPr>
        <w:lastRenderedPageBreak/>
        <w:t>Biodiversity</w:t>
      </w:r>
    </w:p>
    <w:p w:rsidR="00B7777D" w:rsidRPr="00000A86" w:rsidRDefault="00000A86" w:rsidP="00250102">
      <w:pPr>
        <w:spacing w:line="312" w:lineRule="auto"/>
        <w:ind w:leftChars="709" w:left="1560"/>
        <w:outlineLvl w:val="1"/>
        <w:rPr>
          <w:sz w:val="18"/>
          <w:szCs w:val="18"/>
          <w:lang w:val="en-US"/>
        </w:rPr>
      </w:pPr>
      <w:r w:rsidRPr="00000A86">
        <w:rPr>
          <w:rFonts w:ascii="Arial" w:hAnsi="Arial" w:cs="Arial"/>
          <w:color w:val="222222"/>
          <w:sz w:val="18"/>
          <w:szCs w:val="18"/>
          <w:shd w:val="clear" w:color="auto" w:fill="FFFFFF"/>
          <w:lang w:val="en-US"/>
        </w:rPr>
        <w:t xml:space="preserve"> </w:t>
      </w:r>
    </w:p>
    <w:p w:rsidR="00000A86" w:rsidRPr="00250102" w:rsidRDefault="00B7777D" w:rsidP="00250102">
      <w:pPr>
        <w:spacing w:line="312" w:lineRule="auto"/>
        <w:ind w:leftChars="709" w:left="1560"/>
        <w:outlineLvl w:val="1"/>
        <w:rPr>
          <w:rFonts w:ascii="Times New Roman" w:hAnsi="Times New Roman" w:cs="Times New Roman"/>
          <w:sz w:val="24"/>
          <w:szCs w:val="24"/>
          <w:lang w:val="en-US"/>
        </w:rPr>
      </w:pPr>
      <w:r w:rsidRPr="00250102">
        <w:rPr>
          <w:rFonts w:ascii="Times New Roman" w:hAnsi="Times New Roman" w:cs="Times New Roman"/>
          <w:color w:val="222222"/>
          <w:sz w:val="24"/>
          <w:szCs w:val="24"/>
          <w:shd w:val="clear" w:color="auto" w:fill="FFFFFF"/>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w:t>
      </w:r>
      <w:hyperlink r:id="rId33" w:tooltip="Species diversity" w:history="1">
        <w:r w:rsidRPr="00250102">
          <w:rPr>
            <w:rStyle w:val="-"/>
            <w:rFonts w:ascii="Times New Roman" w:hAnsi="Times New Roman" w:cs="Times New Roman"/>
            <w:color w:val="0B0080"/>
            <w:sz w:val="24"/>
            <w:szCs w:val="24"/>
            <w:shd w:val="clear" w:color="auto" w:fill="FFFFFF"/>
            <w:lang w:val="en-US"/>
          </w:rPr>
          <w:t>species diversity</w:t>
        </w:r>
      </w:hyperlink>
      <w:r w:rsidRPr="00250102">
        <w:rPr>
          <w:rFonts w:ascii="Times New Roman" w:hAnsi="Times New Roman" w:cs="Times New Roman"/>
          <w:color w:val="222222"/>
          <w:sz w:val="24"/>
          <w:szCs w:val="24"/>
          <w:shd w:val="clear" w:color="auto" w:fill="FFFFFF"/>
          <w:lang w:val="en-US"/>
        </w:rPr>
        <w:t>, </w:t>
      </w:r>
      <w:hyperlink r:id="rId34" w:tooltip="Ecosystem diversity" w:history="1">
        <w:r w:rsidRPr="00250102">
          <w:rPr>
            <w:rStyle w:val="-"/>
            <w:rFonts w:ascii="Times New Roman" w:hAnsi="Times New Roman" w:cs="Times New Roman"/>
            <w:color w:val="0B0080"/>
            <w:sz w:val="24"/>
            <w:szCs w:val="24"/>
            <w:shd w:val="clear" w:color="auto" w:fill="FFFFFF"/>
            <w:lang w:val="en-US"/>
          </w:rPr>
          <w:t>ecosystem diversity</w:t>
        </w:r>
      </w:hyperlink>
      <w:r w:rsidRPr="00250102">
        <w:rPr>
          <w:rFonts w:ascii="Times New Roman" w:hAnsi="Times New Roman" w:cs="Times New Roman"/>
          <w:color w:val="222222"/>
          <w:sz w:val="24"/>
          <w:szCs w:val="24"/>
          <w:shd w:val="clear" w:color="auto" w:fill="FFFFFF"/>
          <w:lang w:val="en-US"/>
        </w:rPr>
        <w:t>, and </w:t>
      </w:r>
      <w:hyperlink r:id="rId35" w:tooltip="Genetic diversity" w:history="1">
        <w:r w:rsidRPr="00250102">
          <w:rPr>
            <w:rStyle w:val="-"/>
            <w:rFonts w:ascii="Times New Roman" w:hAnsi="Times New Roman" w:cs="Times New Roman"/>
            <w:color w:val="0B0080"/>
            <w:sz w:val="24"/>
            <w:szCs w:val="24"/>
            <w:shd w:val="clear" w:color="auto" w:fill="FFFFFF"/>
            <w:lang w:val="en-US"/>
          </w:rPr>
          <w:t>genetic diversity</w:t>
        </w:r>
      </w:hyperlink>
      <w:r w:rsidRPr="00250102">
        <w:rPr>
          <w:rFonts w:ascii="Times New Roman" w:hAnsi="Times New Roman" w:cs="Times New Roman"/>
          <w:color w:val="222222"/>
          <w:sz w:val="24"/>
          <w:szCs w:val="24"/>
          <w:shd w:val="clear" w:color="auto" w:fill="FFFFFF"/>
          <w:lang w:val="en-US"/>
        </w:rPr>
        <w:t> and scientists are interested in the way that this diversity affects the complex ecological processes operating at and among these respective levels.</w:t>
      </w:r>
      <w:r w:rsidR="009F1345" w:rsidRPr="00250102">
        <w:rPr>
          <w:rFonts w:ascii="Times New Roman" w:hAnsi="Times New Roman" w:cs="Times New Roman"/>
          <w:color w:val="222222"/>
          <w:sz w:val="24"/>
          <w:szCs w:val="24"/>
          <w:shd w:val="clear" w:color="auto" w:fill="FFFFFF"/>
          <w:vertAlign w:val="superscript"/>
          <w:lang w:val="en-US"/>
        </w:rPr>
        <w:t xml:space="preserve"> </w:t>
      </w:r>
      <w:r w:rsidRPr="00250102">
        <w:rPr>
          <w:rFonts w:ascii="Times New Roman" w:hAnsi="Times New Roman" w:cs="Times New Roman"/>
          <w:color w:val="222222"/>
          <w:sz w:val="24"/>
          <w:szCs w:val="24"/>
          <w:shd w:val="clear" w:color="auto" w:fill="FFFFFF"/>
          <w:lang w:val="en-US"/>
        </w:rPr>
        <w:t>Biodiversity plays an important role in </w:t>
      </w:r>
      <w:hyperlink r:id="rId36" w:tooltip="Ecosystem service" w:history="1">
        <w:r w:rsidRPr="00250102">
          <w:rPr>
            <w:rStyle w:val="-"/>
            <w:rFonts w:ascii="Times New Roman" w:hAnsi="Times New Roman" w:cs="Times New Roman"/>
            <w:color w:val="0B0080"/>
            <w:sz w:val="24"/>
            <w:szCs w:val="24"/>
            <w:shd w:val="clear" w:color="auto" w:fill="FFFFFF"/>
            <w:lang w:val="en-US"/>
          </w:rPr>
          <w:t>ecosystem services</w:t>
        </w:r>
      </w:hyperlink>
      <w:r w:rsidRPr="00250102">
        <w:rPr>
          <w:rFonts w:ascii="Times New Roman" w:hAnsi="Times New Roman" w:cs="Times New Roman"/>
          <w:color w:val="222222"/>
          <w:sz w:val="24"/>
          <w:szCs w:val="24"/>
          <w:shd w:val="clear" w:color="auto" w:fill="FFFFFF"/>
          <w:lang w:val="en-US"/>
        </w:rPr>
        <w:t> which by definition maintain and improve human quality of life.Conservation priorities and management techniques require different approaches and considerations to address the full ecological scope of biodiversity. </w:t>
      </w:r>
      <w:hyperlink r:id="rId37" w:tooltip="Natural capital" w:history="1">
        <w:r w:rsidRPr="00250102">
          <w:rPr>
            <w:rStyle w:val="-"/>
            <w:rFonts w:ascii="Times New Roman" w:hAnsi="Times New Roman" w:cs="Times New Roman"/>
            <w:color w:val="0B0080"/>
            <w:sz w:val="24"/>
            <w:szCs w:val="24"/>
            <w:shd w:val="clear" w:color="auto" w:fill="FFFFFF"/>
            <w:lang w:val="en-US"/>
          </w:rPr>
          <w:t>Natural capital</w:t>
        </w:r>
      </w:hyperlink>
      <w:r w:rsidRPr="00250102">
        <w:rPr>
          <w:rFonts w:ascii="Times New Roman" w:hAnsi="Times New Roman" w:cs="Times New Roman"/>
          <w:color w:val="222222"/>
          <w:sz w:val="24"/>
          <w:szCs w:val="24"/>
          <w:shd w:val="clear" w:color="auto" w:fill="FFFFFF"/>
          <w:lang w:val="en-US"/>
        </w:rPr>
        <w:t> that supports populations is critical for maintaining </w:t>
      </w:r>
      <w:hyperlink r:id="rId38" w:tooltip="Ecosystem services" w:history="1">
        <w:r w:rsidRPr="00250102">
          <w:rPr>
            <w:rStyle w:val="-"/>
            <w:rFonts w:ascii="Times New Roman" w:hAnsi="Times New Roman" w:cs="Times New Roman"/>
            <w:color w:val="0B0080"/>
            <w:sz w:val="24"/>
            <w:szCs w:val="24"/>
            <w:shd w:val="clear" w:color="auto" w:fill="FFFFFF"/>
            <w:lang w:val="en-US"/>
          </w:rPr>
          <w:t>ecosystem services</w:t>
        </w:r>
      </w:hyperlink>
      <w:hyperlink r:id="rId39" w:anchor="cite_note-Ceballos02-19" w:history="1">
        <w:r w:rsidRPr="00250102">
          <w:rPr>
            <w:rStyle w:val="-"/>
            <w:rFonts w:ascii="Times New Roman" w:hAnsi="Times New Roman" w:cs="Times New Roman"/>
            <w:color w:val="0B0080"/>
            <w:sz w:val="24"/>
            <w:szCs w:val="24"/>
            <w:shd w:val="clear" w:color="auto" w:fill="FFFFFF"/>
            <w:vertAlign w:val="superscript"/>
            <w:lang w:val="en-US"/>
          </w:rPr>
          <w:t>[19]</w:t>
        </w:r>
      </w:hyperlink>
      <w:hyperlink r:id="rId40" w:anchor="cite_note-Palumbi09-20" w:history="1">
        <w:r w:rsidRPr="00250102">
          <w:rPr>
            <w:rStyle w:val="-"/>
            <w:rFonts w:ascii="Times New Roman" w:hAnsi="Times New Roman" w:cs="Times New Roman"/>
            <w:color w:val="0B0080"/>
            <w:sz w:val="24"/>
            <w:szCs w:val="24"/>
            <w:shd w:val="clear" w:color="auto" w:fill="FFFFFF"/>
            <w:vertAlign w:val="superscript"/>
            <w:lang w:val="en-US"/>
          </w:rPr>
          <w:t>[20]</w:t>
        </w:r>
      </w:hyperlink>
      <w:r w:rsidRPr="00250102">
        <w:rPr>
          <w:rFonts w:ascii="Times New Roman" w:hAnsi="Times New Roman" w:cs="Times New Roman"/>
          <w:color w:val="222222"/>
          <w:sz w:val="24"/>
          <w:szCs w:val="24"/>
          <w:shd w:val="clear" w:color="auto" w:fill="FFFFFF"/>
          <w:lang w:val="en-US"/>
        </w:rPr>
        <w:t> and species </w:t>
      </w:r>
      <w:hyperlink r:id="rId41" w:tooltip="Animal migration" w:history="1">
        <w:r w:rsidRPr="00250102">
          <w:rPr>
            <w:rStyle w:val="-"/>
            <w:rFonts w:ascii="Times New Roman" w:hAnsi="Times New Roman" w:cs="Times New Roman"/>
            <w:color w:val="0B0080"/>
            <w:sz w:val="24"/>
            <w:szCs w:val="24"/>
            <w:shd w:val="clear" w:color="auto" w:fill="FFFFFF"/>
            <w:lang w:val="en-US"/>
          </w:rPr>
          <w:t>migration</w:t>
        </w:r>
      </w:hyperlink>
      <w:r w:rsidRPr="00250102">
        <w:rPr>
          <w:rFonts w:ascii="Times New Roman" w:hAnsi="Times New Roman" w:cs="Times New Roman"/>
          <w:color w:val="222222"/>
          <w:sz w:val="24"/>
          <w:szCs w:val="24"/>
          <w:shd w:val="clear" w:color="auto" w:fill="FFFFFF"/>
          <w:lang w:val="en-US"/>
        </w:rPr>
        <w:t> (e.g., riverine fish runs and avian insect control) has been implicated as one mechanism by which those service losses are experienced. An understanding of biodiversity has practical applications for species and ecosystem-level conservation planners as they make management recommendations to consulting firms, governments, and industry.</w:t>
      </w:r>
      <w:hyperlink r:id="rId42" w:anchor="cite_note-Hammond09-22" w:history="1">
        <w:r w:rsidRPr="00250102">
          <w:rPr>
            <w:rStyle w:val="-"/>
            <w:rFonts w:ascii="Times New Roman" w:hAnsi="Times New Roman" w:cs="Times New Roman"/>
            <w:color w:val="0B0080"/>
            <w:sz w:val="24"/>
            <w:szCs w:val="24"/>
            <w:shd w:val="clear" w:color="auto" w:fill="FFFFFF"/>
            <w:vertAlign w:val="superscript"/>
            <w:lang w:val="en-US"/>
          </w:rPr>
          <w:t>[</w:t>
        </w:r>
      </w:hyperlink>
    </w:p>
    <w:p w:rsidR="00000A86" w:rsidRPr="00000A86" w:rsidRDefault="00000A86" w:rsidP="00B7777D">
      <w:pPr>
        <w:ind w:left="1134"/>
        <w:outlineLvl w:val="1"/>
        <w:rPr>
          <w:sz w:val="18"/>
          <w:szCs w:val="18"/>
          <w:lang w:val="en-US"/>
        </w:rPr>
      </w:pPr>
    </w:p>
    <w:p w:rsidR="00000A86" w:rsidRPr="00000A86" w:rsidRDefault="00000A86">
      <w:pPr>
        <w:rPr>
          <w:sz w:val="18"/>
          <w:szCs w:val="18"/>
          <w:lang w:val="en-US"/>
        </w:rPr>
      </w:pPr>
    </w:p>
    <w:tbl>
      <w:tblPr>
        <w:tblStyle w:val="a7"/>
        <w:tblpPr w:leftFromText="180" w:rightFromText="180" w:vertAnchor="page" w:horzAnchor="margin" w:tblpXSpec="right" w:tblpY="9774"/>
        <w:tblW w:w="9433" w:type="dxa"/>
        <w:tblBorders>
          <w:top w:val="single" w:sz="24" w:space="0" w:color="D8DAC1" w:themeColor="background2" w:themeShade="E6"/>
          <w:left w:val="single" w:sz="24" w:space="0" w:color="D8DAC1" w:themeColor="background2" w:themeShade="E6"/>
          <w:bottom w:val="single" w:sz="24" w:space="0" w:color="D8DAC1" w:themeColor="background2" w:themeShade="E6"/>
          <w:right w:val="single" w:sz="24" w:space="0" w:color="D8DAC1" w:themeColor="background2" w:themeShade="E6"/>
          <w:insideH w:val="single" w:sz="24" w:space="0" w:color="D8DAC1" w:themeColor="background2" w:themeShade="E6"/>
          <w:insideV w:val="single" w:sz="24" w:space="0" w:color="D8DAC1" w:themeColor="background2" w:themeShade="E6"/>
        </w:tblBorders>
        <w:shd w:val="clear" w:color="auto" w:fill="F2F2EE" w:themeFill="accent4" w:themeFillTint="33"/>
        <w:tblLook w:val="04A0"/>
      </w:tblPr>
      <w:tblGrid>
        <w:gridCol w:w="1886"/>
        <w:gridCol w:w="1886"/>
        <w:gridCol w:w="1887"/>
        <w:gridCol w:w="1887"/>
        <w:gridCol w:w="1887"/>
      </w:tblGrid>
      <w:tr w:rsidR="00F97543" w:rsidTr="00F97543">
        <w:trPr>
          <w:trHeight w:val="874"/>
        </w:trPr>
        <w:tc>
          <w:tcPr>
            <w:tcW w:w="1886"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LESSON</w:t>
            </w:r>
          </w:p>
        </w:tc>
        <w:tc>
          <w:tcPr>
            <w:tcW w:w="1886"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TOPIC</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ASSIGNMENT</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Points</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DUE</w:t>
            </w:r>
          </w:p>
        </w:tc>
      </w:tr>
      <w:tr w:rsidR="00F97543" w:rsidTr="00F97543">
        <w:trPr>
          <w:trHeight w:val="368"/>
        </w:trPr>
        <w:tc>
          <w:tcPr>
            <w:tcW w:w="1886" w:type="dxa"/>
            <w:vMerge w:val="restart"/>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1</w:t>
            </w:r>
          </w:p>
        </w:tc>
        <w:tc>
          <w:tcPr>
            <w:tcW w:w="1886" w:type="dxa"/>
            <w:vMerge w:val="restart"/>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What is Distance Learnig?</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Wiki #1</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10</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March 10</w:t>
            </w:r>
          </w:p>
        </w:tc>
      </w:tr>
      <w:tr w:rsidR="00F97543" w:rsidTr="00F97543">
        <w:trPr>
          <w:trHeight w:val="493"/>
        </w:trPr>
        <w:tc>
          <w:tcPr>
            <w:tcW w:w="1886" w:type="dxa"/>
            <w:vMerge/>
            <w:shd w:val="clear" w:color="auto" w:fill="F2F2EE" w:themeFill="accent4" w:themeFillTint="33"/>
          </w:tcPr>
          <w:p w:rsidR="00F97543" w:rsidRPr="00F97543" w:rsidRDefault="00F97543" w:rsidP="00F97543">
            <w:pPr>
              <w:jc w:val="center"/>
              <w:rPr>
                <w:b/>
                <w:szCs w:val="18"/>
                <w:lang w:val="en-US"/>
              </w:rPr>
            </w:pPr>
          </w:p>
        </w:tc>
        <w:tc>
          <w:tcPr>
            <w:tcW w:w="1886" w:type="dxa"/>
            <w:vMerge/>
            <w:shd w:val="clear" w:color="auto" w:fill="F2F2EE" w:themeFill="accent4" w:themeFillTint="33"/>
          </w:tcPr>
          <w:p w:rsidR="00F97543" w:rsidRPr="00F97543" w:rsidRDefault="00F97543" w:rsidP="00F97543">
            <w:pPr>
              <w:jc w:val="center"/>
              <w:rPr>
                <w:b/>
                <w:szCs w:val="18"/>
                <w:lang w:val="en-US"/>
              </w:rPr>
            </w:pP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Presentation</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20</w:t>
            </w:r>
          </w:p>
        </w:tc>
        <w:tc>
          <w:tcPr>
            <w:tcW w:w="1887" w:type="dxa"/>
            <w:shd w:val="clear" w:color="auto" w:fill="F2F2EE" w:themeFill="accent4" w:themeFillTint="33"/>
          </w:tcPr>
          <w:p w:rsidR="00F97543" w:rsidRPr="00F97543" w:rsidRDefault="00F97543" w:rsidP="00F97543">
            <w:pPr>
              <w:jc w:val="center"/>
              <w:rPr>
                <w:b/>
                <w:szCs w:val="18"/>
                <w:lang w:val="en-US"/>
              </w:rPr>
            </w:pPr>
          </w:p>
        </w:tc>
      </w:tr>
      <w:tr w:rsidR="00F97543" w:rsidTr="00F97543">
        <w:trPr>
          <w:trHeight w:val="820"/>
        </w:trPr>
        <w:tc>
          <w:tcPr>
            <w:tcW w:w="1886"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2</w:t>
            </w:r>
          </w:p>
        </w:tc>
        <w:tc>
          <w:tcPr>
            <w:tcW w:w="1886"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History&amp; Theories</w:t>
            </w:r>
          </w:p>
          <w:p w:rsidR="00F97543" w:rsidRPr="00F97543" w:rsidRDefault="00F97543" w:rsidP="00F97543">
            <w:pPr>
              <w:jc w:val="center"/>
              <w:rPr>
                <w:b/>
                <w:szCs w:val="18"/>
                <w:lang w:val="en-US"/>
              </w:rPr>
            </w:pP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Brief Paper</w:t>
            </w: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20</w:t>
            </w: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March 24</w:t>
            </w:r>
          </w:p>
        </w:tc>
      </w:tr>
      <w:tr w:rsidR="00F97543" w:rsidTr="00F97543">
        <w:trPr>
          <w:trHeight w:val="383"/>
        </w:trPr>
        <w:tc>
          <w:tcPr>
            <w:tcW w:w="9433" w:type="dxa"/>
            <w:gridSpan w:val="5"/>
            <w:shd w:val="clear" w:color="auto" w:fill="F5F3EA" w:themeFill="accent5" w:themeFillTint="33"/>
          </w:tcPr>
          <w:p w:rsidR="00F97543" w:rsidRPr="00F97543" w:rsidRDefault="00F97543" w:rsidP="00F97543">
            <w:pPr>
              <w:jc w:val="center"/>
              <w:rPr>
                <w:b/>
                <w:szCs w:val="18"/>
                <w:lang w:val="en-US"/>
              </w:rPr>
            </w:pPr>
            <w:r w:rsidRPr="00F97543">
              <w:rPr>
                <w:b/>
                <w:szCs w:val="18"/>
                <w:lang w:val="en-US"/>
              </w:rPr>
              <w:t>Spring Break</w:t>
            </w:r>
          </w:p>
        </w:tc>
      </w:tr>
      <w:tr w:rsidR="00F97543" w:rsidTr="00F97543">
        <w:trPr>
          <w:trHeight w:val="427"/>
        </w:trPr>
        <w:tc>
          <w:tcPr>
            <w:tcW w:w="1886" w:type="dxa"/>
            <w:vMerge w:val="restart"/>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3</w:t>
            </w:r>
          </w:p>
        </w:tc>
        <w:tc>
          <w:tcPr>
            <w:tcW w:w="1886" w:type="dxa"/>
            <w:vMerge w:val="restart"/>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Distance Learners</w:t>
            </w: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Discussion #1</w:t>
            </w: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10</w:t>
            </w:r>
          </w:p>
        </w:tc>
        <w:tc>
          <w:tcPr>
            <w:tcW w:w="1887" w:type="dxa"/>
            <w:tcBorders>
              <w:bottom w:val="single" w:sz="24" w:space="0" w:color="D8DAC1" w:themeColor="background2" w:themeShade="E6"/>
            </w:tcBorders>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April 7</w:t>
            </w:r>
          </w:p>
        </w:tc>
      </w:tr>
      <w:tr w:rsidR="00F97543" w:rsidTr="00F97543">
        <w:trPr>
          <w:trHeight w:val="434"/>
        </w:trPr>
        <w:tc>
          <w:tcPr>
            <w:tcW w:w="1886" w:type="dxa"/>
            <w:vMerge/>
            <w:shd w:val="clear" w:color="auto" w:fill="F2F2EE" w:themeFill="accent4" w:themeFillTint="33"/>
          </w:tcPr>
          <w:p w:rsidR="00F97543" w:rsidRPr="00F97543" w:rsidRDefault="00F97543" w:rsidP="00F97543">
            <w:pPr>
              <w:jc w:val="center"/>
              <w:rPr>
                <w:b/>
                <w:szCs w:val="18"/>
                <w:lang w:val="en-US"/>
              </w:rPr>
            </w:pPr>
          </w:p>
        </w:tc>
        <w:tc>
          <w:tcPr>
            <w:tcW w:w="1886" w:type="dxa"/>
            <w:vMerge/>
            <w:shd w:val="clear" w:color="auto" w:fill="F2F2EE" w:themeFill="accent4" w:themeFillTint="33"/>
          </w:tcPr>
          <w:p w:rsidR="00F97543" w:rsidRPr="00F97543" w:rsidRDefault="00F97543" w:rsidP="00F97543">
            <w:pPr>
              <w:jc w:val="center"/>
              <w:rPr>
                <w:b/>
                <w:szCs w:val="18"/>
                <w:lang w:val="en-US"/>
              </w:rPr>
            </w:pPr>
          </w:p>
        </w:tc>
        <w:tc>
          <w:tcPr>
            <w:tcW w:w="1887" w:type="dxa"/>
            <w:shd w:val="clear" w:color="auto" w:fill="F5F3EA" w:themeFill="accent5" w:themeFillTint="33"/>
          </w:tcPr>
          <w:p w:rsidR="00F97543" w:rsidRPr="00F97543" w:rsidRDefault="00F97543" w:rsidP="00F97543">
            <w:pPr>
              <w:jc w:val="center"/>
              <w:rPr>
                <w:b/>
                <w:szCs w:val="18"/>
                <w:lang w:val="en-US"/>
              </w:rPr>
            </w:pPr>
            <w:r w:rsidRPr="00F97543">
              <w:rPr>
                <w:b/>
                <w:szCs w:val="18"/>
                <w:lang w:val="en-US"/>
              </w:rPr>
              <w:t>Group Project</w:t>
            </w:r>
          </w:p>
        </w:tc>
        <w:tc>
          <w:tcPr>
            <w:tcW w:w="1887" w:type="dxa"/>
            <w:shd w:val="clear" w:color="auto" w:fill="F5F3EA" w:themeFill="accent5" w:themeFillTint="33"/>
          </w:tcPr>
          <w:p w:rsidR="00F97543" w:rsidRPr="00F97543" w:rsidRDefault="00F97543" w:rsidP="00F97543">
            <w:pPr>
              <w:jc w:val="center"/>
              <w:rPr>
                <w:b/>
                <w:szCs w:val="18"/>
                <w:lang w:val="en-US"/>
              </w:rPr>
            </w:pPr>
            <w:r w:rsidRPr="00F97543">
              <w:rPr>
                <w:b/>
                <w:szCs w:val="18"/>
                <w:lang w:val="en-US"/>
              </w:rPr>
              <w:t>50</w:t>
            </w:r>
          </w:p>
        </w:tc>
        <w:tc>
          <w:tcPr>
            <w:tcW w:w="1887" w:type="dxa"/>
            <w:shd w:val="clear" w:color="auto" w:fill="F5F3EA" w:themeFill="accent5" w:themeFillTint="33"/>
          </w:tcPr>
          <w:p w:rsidR="00F97543" w:rsidRPr="00F97543" w:rsidRDefault="00F97543" w:rsidP="00F97543">
            <w:pPr>
              <w:jc w:val="center"/>
              <w:rPr>
                <w:b/>
                <w:szCs w:val="18"/>
                <w:lang w:val="en-US"/>
              </w:rPr>
            </w:pPr>
            <w:r w:rsidRPr="00F97543">
              <w:rPr>
                <w:b/>
                <w:szCs w:val="18"/>
                <w:lang w:val="en-US"/>
              </w:rPr>
              <w:t>April 14</w:t>
            </w:r>
          </w:p>
        </w:tc>
      </w:tr>
      <w:tr w:rsidR="00F97543" w:rsidTr="00F97543">
        <w:trPr>
          <w:trHeight w:val="325"/>
        </w:trPr>
        <w:tc>
          <w:tcPr>
            <w:tcW w:w="1886"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4</w:t>
            </w:r>
          </w:p>
        </w:tc>
        <w:tc>
          <w:tcPr>
            <w:tcW w:w="1886"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Media Selection</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Blog #1</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10</w:t>
            </w:r>
          </w:p>
        </w:tc>
        <w:tc>
          <w:tcPr>
            <w:tcW w:w="1887" w:type="dxa"/>
            <w:shd w:val="clear" w:color="auto" w:fill="F2F2EE" w:themeFill="accent4" w:themeFillTint="33"/>
          </w:tcPr>
          <w:p w:rsidR="00F97543" w:rsidRPr="00F97543" w:rsidRDefault="00F97543" w:rsidP="00F97543">
            <w:pPr>
              <w:jc w:val="center"/>
              <w:rPr>
                <w:b/>
                <w:szCs w:val="18"/>
                <w:lang w:val="en-US"/>
              </w:rPr>
            </w:pPr>
            <w:r w:rsidRPr="00F97543">
              <w:rPr>
                <w:b/>
                <w:szCs w:val="18"/>
                <w:lang w:val="en-US"/>
              </w:rPr>
              <w:t>April 21</w:t>
            </w:r>
          </w:p>
        </w:tc>
      </w:tr>
    </w:tbl>
    <w:p w:rsidR="001C27FE" w:rsidRDefault="001C27FE" w:rsidP="00B7777D">
      <w:pPr>
        <w:outlineLvl w:val="0"/>
        <w:rPr>
          <w:sz w:val="18"/>
          <w:szCs w:val="18"/>
          <w:lang w:val="en-US"/>
        </w:rPr>
      </w:pPr>
    </w:p>
    <w:p w:rsidR="00F97543" w:rsidRPr="00F97543" w:rsidRDefault="00F97543" w:rsidP="00B7777D">
      <w:pPr>
        <w:outlineLvl w:val="0"/>
        <w:rPr>
          <w:sz w:val="24"/>
          <w:szCs w:val="24"/>
          <w:lang w:val="en-US"/>
        </w:rPr>
      </w:pPr>
    </w:p>
    <w:p w:rsidR="00F97543" w:rsidRDefault="00F97543" w:rsidP="00B7777D">
      <w:pPr>
        <w:outlineLvl w:val="0"/>
        <w:rPr>
          <w:rFonts w:ascii="Arial" w:hAnsi="Arial"/>
          <w:color w:val="FF0000"/>
          <w:sz w:val="34"/>
          <w:szCs w:val="24"/>
          <w:lang w:val="en-US"/>
        </w:rPr>
      </w:pPr>
      <w:r>
        <w:rPr>
          <w:rFonts w:ascii="Arial" w:hAnsi="Arial"/>
          <w:noProof/>
          <w:color w:val="FF0000"/>
          <w:sz w:val="34"/>
          <w:szCs w:val="24"/>
        </w:rPr>
        <w:lastRenderedPageBreak/>
        <w:drawing>
          <wp:anchor distT="0" distB="0" distL="114300" distR="114300" simplePos="0" relativeHeight="251663360" behindDoc="0" locked="0" layoutInCell="1" allowOverlap="1">
            <wp:simplePos x="0" y="0"/>
            <wp:positionH relativeFrom="column">
              <wp:posOffset>16087</wp:posOffset>
            </wp:positionH>
            <wp:positionV relativeFrom="paragraph">
              <wp:posOffset>-2963</wp:posOffset>
            </wp:positionV>
            <wp:extent cx="2935816" cy="2362200"/>
            <wp:effectExtent l="19050" t="0" r="0" b="0"/>
            <wp:wrapThrough wrapText="right">
              <wp:wrapPolygon edited="0">
                <wp:start x="7569" y="0"/>
                <wp:lineTo x="-140" y="2265"/>
                <wp:lineTo x="701" y="18813"/>
                <wp:lineTo x="2102" y="19510"/>
                <wp:lineTo x="6167" y="19510"/>
                <wp:lineTo x="8550" y="21426"/>
                <wp:lineTo x="8690" y="21426"/>
                <wp:lineTo x="13736" y="21426"/>
                <wp:lineTo x="13736" y="19510"/>
                <wp:lineTo x="14576" y="19510"/>
                <wp:lineTo x="17660" y="17245"/>
                <wp:lineTo x="17800" y="16723"/>
                <wp:lineTo x="18781" y="14110"/>
                <wp:lineTo x="20183" y="11323"/>
                <wp:lineTo x="20183" y="11148"/>
                <wp:lineTo x="21584" y="9929"/>
                <wp:lineTo x="21584" y="9581"/>
                <wp:lineTo x="21444" y="7142"/>
                <wp:lineTo x="21164" y="6271"/>
                <wp:lineTo x="20463" y="5574"/>
                <wp:lineTo x="16679" y="2787"/>
                <wp:lineTo x="16819" y="1742"/>
                <wp:lineTo x="14857" y="174"/>
                <wp:lineTo x="12895" y="0"/>
                <wp:lineTo x="7569" y="0"/>
              </wp:wrapPolygon>
            </wp:wrapThrough>
            <wp:docPr id="6" name="5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43"/>
                    <a:stretch>
                      <a:fillRect/>
                    </a:stretch>
                  </pic:blipFill>
                  <pic:spPr>
                    <a:xfrm>
                      <a:off x="0" y="0"/>
                      <a:ext cx="2935816" cy="2362200"/>
                    </a:xfrm>
                    <a:prstGeom prst="rect">
                      <a:avLst/>
                    </a:prstGeom>
                    <a:noFill/>
                  </pic:spPr>
                </pic:pic>
              </a:graphicData>
            </a:graphic>
          </wp:anchor>
        </w:drawing>
      </w:r>
    </w:p>
    <w:p w:rsidR="00000A86" w:rsidRPr="00F97543" w:rsidRDefault="00B7777D" w:rsidP="00F97543">
      <w:pPr>
        <w:outlineLvl w:val="0"/>
        <w:rPr>
          <w:rFonts w:ascii="Arial" w:hAnsi="Arial"/>
          <w:color w:val="FF0000"/>
          <w:sz w:val="34"/>
          <w:szCs w:val="24"/>
          <w:lang w:val="en-US"/>
        </w:rPr>
      </w:pPr>
      <w:r w:rsidRPr="009F1345">
        <w:rPr>
          <w:rFonts w:ascii="Arial" w:hAnsi="Arial"/>
          <w:color w:val="FF0000"/>
          <w:sz w:val="34"/>
          <w:szCs w:val="24"/>
          <w:lang w:val="en-US"/>
        </w:rPr>
        <w:t>Habitat</w:t>
      </w:r>
    </w:p>
    <w:p w:rsidR="00000A86" w:rsidRDefault="00000A86" w:rsidP="00250102">
      <w:pPr>
        <w:spacing w:line="312" w:lineRule="auto"/>
        <w:ind w:leftChars="709" w:left="1560"/>
        <w:outlineLvl w:val="1"/>
        <w:rPr>
          <w:rFonts w:ascii="Times New Roman" w:hAnsi="Times New Roman" w:cs="Times New Roman"/>
          <w:color w:val="222222"/>
          <w:sz w:val="24"/>
          <w:szCs w:val="24"/>
          <w:shd w:val="clear" w:color="auto" w:fill="FFFFFF"/>
          <w:lang w:val="en-US"/>
        </w:rPr>
      </w:pPr>
      <w:r w:rsidRPr="00250102">
        <w:rPr>
          <w:rFonts w:ascii="Times New Roman" w:hAnsi="Times New Roman" w:cs="Times New Roman"/>
          <w:color w:val="222222"/>
          <w:sz w:val="24"/>
          <w:szCs w:val="24"/>
          <w:shd w:val="clear" w:color="auto" w:fill="FFFFFF"/>
          <w:lang w:val="en-US"/>
        </w:rPr>
        <w:t>The habitat of a species describes the environment over which a species is known to occur and the type of community that is formed as a result.More specifically, "habitats</w:t>
      </w:r>
      <w:r w:rsidR="00250102" w:rsidRPr="00250102">
        <w:rPr>
          <w:rFonts w:ascii="Times New Roman" w:hAnsi="Times New Roman" w:cs="Times New Roman"/>
          <w:color w:val="222222"/>
          <w:sz w:val="24"/>
          <w:szCs w:val="24"/>
          <w:shd w:val="clear" w:color="auto" w:fill="FFFFFF"/>
          <w:lang w:val="en-US"/>
        </w:rPr>
        <w:t xml:space="preserve"> can be defined as regions</w:t>
      </w:r>
      <w:r w:rsidRPr="00250102">
        <w:rPr>
          <w:rFonts w:ascii="Times New Roman" w:hAnsi="Times New Roman" w:cs="Times New Roman"/>
          <w:color w:val="222222"/>
          <w:sz w:val="24"/>
          <w:szCs w:val="24"/>
          <w:shd w:val="clear" w:color="auto" w:fill="FFFFFF"/>
          <w:lang w:val="en-US"/>
        </w:rPr>
        <w:t>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animal."For example, a habitat might be an aquatic or terrestrial environment that can be further categorized as a </w:t>
      </w:r>
      <w:hyperlink r:id="rId44" w:tooltip="Montane ecosystem" w:history="1">
        <w:r w:rsidRPr="00250102">
          <w:rPr>
            <w:rStyle w:val="-"/>
            <w:rFonts w:ascii="Times New Roman" w:hAnsi="Times New Roman" w:cs="Times New Roman"/>
            <w:color w:val="0B0080"/>
            <w:sz w:val="24"/>
            <w:szCs w:val="24"/>
            <w:shd w:val="clear" w:color="auto" w:fill="FFFFFF"/>
            <w:lang w:val="en-US"/>
          </w:rPr>
          <w:t>montane</w:t>
        </w:r>
      </w:hyperlink>
      <w:r w:rsidRPr="00250102">
        <w:rPr>
          <w:rFonts w:ascii="Times New Roman" w:hAnsi="Times New Roman" w:cs="Times New Roman"/>
          <w:color w:val="222222"/>
          <w:sz w:val="24"/>
          <w:szCs w:val="24"/>
          <w:shd w:val="clear" w:color="auto" w:fill="FFFFFF"/>
          <w:lang w:val="en-US"/>
        </w:rPr>
        <w:t> or </w:t>
      </w:r>
      <w:hyperlink r:id="rId45" w:tooltip="Alpine tundra" w:history="1">
        <w:r w:rsidRPr="00250102">
          <w:rPr>
            <w:rStyle w:val="-"/>
            <w:rFonts w:ascii="Times New Roman" w:hAnsi="Times New Roman" w:cs="Times New Roman"/>
            <w:color w:val="0B0080"/>
            <w:sz w:val="24"/>
            <w:szCs w:val="24"/>
            <w:shd w:val="clear" w:color="auto" w:fill="FFFFFF"/>
            <w:lang w:val="en-US"/>
          </w:rPr>
          <w:t>alpine</w:t>
        </w:r>
      </w:hyperlink>
      <w:r w:rsidRPr="00250102">
        <w:rPr>
          <w:rFonts w:ascii="Times New Roman" w:hAnsi="Times New Roman" w:cs="Times New Roman"/>
          <w:color w:val="222222"/>
          <w:sz w:val="24"/>
          <w:szCs w:val="24"/>
          <w:shd w:val="clear" w:color="auto" w:fill="FFFFFF"/>
          <w:lang w:val="en-US"/>
        </w:rPr>
        <w:t> ecosystem. Habitat shifts provide important evidence of competition in nature where one population changes relative to the habitats that most other individuals of the species occupy. For example, one population of a species of tropical lizards (</w:t>
      </w:r>
      <w:r w:rsidRPr="00250102">
        <w:rPr>
          <w:rFonts w:ascii="Times New Roman" w:hAnsi="Times New Roman" w:cs="Times New Roman"/>
          <w:i/>
          <w:iCs/>
          <w:color w:val="222222"/>
          <w:sz w:val="24"/>
          <w:szCs w:val="24"/>
          <w:shd w:val="clear" w:color="auto" w:fill="FFFFFF"/>
          <w:lang w:val="en-US"/>
        </w:rPr>
        <w:t>Tropidurus hispidus</w:t>
      </w:r>
      <w:r w:rsidRPr="00250102">
        <w:rPr>
          <w:rFonts w:ascii="Times New Roman" w:hAnsi="Times New Roman" w:cs="Times New Roman"/>
          <w:color w:val="222222"/>
          <w:sz w:val="24"/>
          <w:szCs w:val="24"/>
          <w:shd w:val="clear" w:color="auto" w:fill="FFFFFF"/>
          <w:lang w:val="en-US"/>
        </w:rPr>
        <w:t>)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w:t>
      </w:r>
      <w:hyperlink r:id="rId46" w:tooltip="Biotope" w:history="1">
        <w:r w:rsidRPr="00250102">
          <w:rPr>
            <w:rStyle w:val="-"/>
            <w:rFonts w:ascii="Times New Roman" w:hAnsi="Times New Roman" w:cs="Times New Roman"/>
            <w:color w:val="0B0080"/>
            <w:sz w:val="24"/>
            <w:szCs w:val="24"/>
            <w:shd w:val="clear" w:color="auto" w:fill="FFFFFF"/>
            <w:lang w:val="en-US"/>
          </w:rPr>
          <w:t>Biotope</w:t>
        </w:r>
      </w:hyperlink>
      <w:r w:rsidRPr="00250102">
        <w:rPr>
          <w:rFonts w:ascii="Times New Roman" w:hAnsi="Times New Roman" w:cs="Times New Roman"/>
          <w:color w:val="222222"/>
          <w:sz w:val="24"/>
          <w:szCs w:val="24"/>
          <w:shd w:val="clear" w:color="auto" w:fill="FFFFFF"/>
          <w:lang w:val="en-US"/>
        </w:rPr>
        <w:t> and habitat are sometimes used interchangeably, but the former applies to a community's environment, whereas the latter applies to a species' environment.</w:t>
      </w:r>
    </w:p>
    <w:p w:rsidR="00A52254" w:rsidRPr="00250102" w:rsidRDefault="00A52254" w:rsidP="00250102">
      <w:pPr>
        <w:spacing w:line="312" w:lineRule="auto"/>
        <w:ind w:leftChars="709" w:left="1560"/>
        <w:outlineLvl w:val="1"/>
        <w:rPr>
          <w:rFonts w:ascii="Times New Roman" w:hAnsi="Times New Roman" w:cs="Times New Roman"/>
          <w:sz w:val="24"/>
          <w:szCs w:val="24"/>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250102" w:rsidRDefault="00250102" w:rsidP="00B7777D">
      <w:pPr>
        <w:pStyle w:val="Web"/>
        <w:shd w:val="clear" w:color="auto" w:fill="FFFFFF"/>
        <w:spacing w:before="120" w:beforeAutospacing="0" w:after="120" w:afterAutospacing="0"/>
        <w:rPr>
          <w:rFonts w:ascii="Arial" w:hAnsi="Arial" w:cs="Arial"/>
          <w:color w:val="FF0000"/>
          <w:sz w:val="34"/>
          <w:lang w:val="en-US"/>
        </w:rPr>
      </w:pPr>
    </w:p>
    <w:p w:rsidR="00B7777D" w:rsidRPr="001C27FE" w:rsidRDefault="00B7777D" w:rsidP="00B7777D">
      <w:pPr>
        <w:pStyle w:val="Web"/>
        <w:shd w:val="clear" w:color="auto" w:fill="FFFFFF"/>
        <w:spacing w:before="120" w:beforeAutospacing="0" w:after="120" w:afterAutospacing="0"/>
        <w:rPr>
          <w:rFonts w:ascii="Arial" w:hAnsi="Arial" w:cs="Arial"/>
          <w:color w:val="FF0000"/>
          <w:sz w:val="34"/>
          <w:lang w:val="en-US"/>
        </w:rPr>
      </w:pPr>
      <w:r w:rsidRPr="001C27FE">
        <w:rPr>
          <w:rFonts w:ascii="Arial" w:hAnsi="Arial" w:cs="Arial"/>
          <w:color w:val="FF0000"/>
          <w:sz w:val="34"/>
          <w:lang w:val="en-US"/>
        </w:rPr>
        <w:t>Niche</w:t>
      </w:r>
    </w:p>
    <w:p w:rsidR="00000A86" w:rsidRPr="00250102" w:rsidRDefault="00000A86" w:rsidP="00250102">
      <w:pPr>
        <w:pStyle w:val="Web"/>
        <w:shd w:val="clear" w:color="auto" w:fill="FFFFFF"/>
        <w:spacing w:before="380" w:beforeAutospacing="0" w:after="120" w:afterAutospacing="0" w:line="312" w:lineRule="auto"/>
        <w:ind w:leftChars="709" w:left="1560"/>
        <w:outlineLvl w:val="1"/>
        <w:rPr>
          <w:color w:val="222222"/>
          <w:lang w:val="en-US"/>
        </w:rPr>
      </w:pPr>
      <w:hyperlink r:id="rId47" w:tooltip="Biogeography" w:history="1">
        <w:r w:rsidRPr="00250102">
          <w:rPr>
            <w:rStyle w:val="-"/>
            <w:color w:val="auto"/>
            <w:lang w:val="en-US"/>
          </w:rPr>
          <w:t>Biogeographical</w:t>
        </w:r>
      </w:hyperlink>
      <w:r w:rsidRPr="00250102">
        <w:rPr>
          <w:lang w:val="en-US"/>
        </w:rPr>
        <w:t> patterns and </w:t>
      </w:r>
      <w:hyperlink r:id="rId48" w:tooltip="Range (biology)" w:history="1">
        <w:r w:rsidRPr="00250102">
          <w:rPr>
            <w:rStyle w:val="-"/>
            <w:color w:val="auto"/>
            <w:lang w:val="en-US"/>
          </w:rPr>
          <w:t>range</w:t>
        </w:r>
      </w:hyperlink>
      <w:r w:rsidRPr="00250102">
        <w:rPr>
          <w:lang w:val="en-US"/>
        </w:rPr>
        <w:t> distributions are explained or predicted through knowledge of a species'</w:t>
      </w:r>
      <w:r w:rsidRPr="00250102">
        <w:rPr>
          <w:color w:val="222222"/>
          <w:lang w:val="en-US"/>
        </w:rPr>
        <w:t> </w:t>
      </w:r>
      <w:hyperlink r:id="rId49" w:tooltip="Trait (biology)" w:history="1">
        <w:r w:rsidRPr="00250102">
          <w:rPr>
            <w:rStyle w:val="-"/>
            <w:color w:val="0B0080"/>
            <w:lang w:val="en-US"/>
          </w:rPr>
          <w:t>traits</w:t>
        </w:r>
      </w:hyperlink>
      <w:r w:rsidRPr="00250102">
        <w:rPr>
          <w:color w:val="222222"/>
          <w:lang w:val="en-US"/>
        </w:rPr>
        <w:t> and niche requirements. Species have functional traits that are uniquely adapted to the ecological niche. A tr</w:t>
      </w:r>
      <w:r w:rsidR="00B7777D" w:rsidRPr="00250102">
        <w:rPr>
          <w:color w:val="222222"/>
          <w:lang w:val="en-US"/>
        </w:rPr>
        <w:t xml:space="preserve">ait is </w:t>
      </w:r>
      <w:r w:rsidRPr="00250102">
        <w:rPr>
          <w:color w:val="222222"/>
          <w:lang w:val="en-US"/>
        </w:rPr>
        <w:t>measurable property, </w:t>
      </w:r>
      <w:hyperlink r:id="rId50" w:tooltip="Phenotype" w:history="1">
        <w:r w:rsidRPr="00250102">
          <w:rPr>
            <w:rStyle w:val="-"/>
            <w:color w:val="0B0080"/>
            <w:lang w:val="en-US"/>
          </w:rPr>
          <w:t>phenotype</w:t>
        </w:r>
      </w:hyperlink>
      <w:r w:rsidRPr="00250102">
        <w:rPr>
          <w:color w:val="222222"/>
          <w:lang w:val="en-US"/>
        </w:rPr>
        <w:t>, or </w:t>
      </w:r>
      <w:hyperlink r:id="rId51" w:tooltip="Phenotypic trait" w:history="1">
        <w:r w:rsidRPr="00250102">
          <w:rPr>
            <w:rStyle w:val="-"/>
            <w:color w:val="0B0080"/>
            <w:lang w:val="en-US"/>
          </w:rPr>
          <w:t>characteristic</w:t>
        </w:r>
      </w:hyperlink>
      <w:r w:rsidRPr="00250102">
        <w:rPr>
          <w:color w:val="222222"/>
          <w:lang w:val="en-US"/>
        </w:rPr>
        <w:t> of an organism that may influence its survival. Genes play an important role in the interplay of development and environmental expression of traits. Resident species evolve traits that are fitted to the selection pressures of their local environment. This tends to afford them a competitive advantage and discourages similarly adapted species from having an overlapping geographic range. The </w:t>
      </w:r>
      <w:hyperlink r:id="rId52" w:tooltip="Competitive exclusion principle" w:history="1">
        <w:r w:rsidRPr="00250102">
          <w:rPr>
            <w:rStyle w:val="-"/>
            <w:color w:val="0B0080"/>
            <w:lang w:val="en-US"/>
          </w:rPr>
          <w:t>competitive exclusion principle</w:t>
        </w:r>
      </w:hyperlink>
      <w:r w:rsidRPr="00250102">
        <w:rPr>
          <w:color w:val="222222"/>
          <w:lang w:val="en-US"/>
        </w:rPr>
        <w:t> states that two species cannot coexist indefinitely by living off the same limiting </w:t>
      </w:r>
      <w:hyperlink r:id="rId53" w:tooltip="Resource (biology)" w:history="1">
        <w:r w:rsidRPr="00250102">
          <w:rPr>
            <w:rStyle w:val="-"/>
            <w:color w:val="0B0080"/>
            <w:lang w:val="en-US"/>
          </w:rPr>
          <w:t>resource</w:t>
        </w:r>
      </w:hyperlink>
      <w:r w:rsidRPr="00250102">
        <w:rPr>
          <w:color w:val="222222"/>
          <w:lang w:val="en-US"/>
        </w:rPr>
        <w:t>; one will always out-compete the other. When similarly adapted species overlap geographically, closer inspection reveals subtle ecological differences in their habitat or dietary requirements.</w:t>
      </w:r>
      <w:r w:rsidRPr="00250102">
        <w:rPr>
          <w:color w:val="222222"/>
          <w:vertAlign w:val="superscript"/>
          <w:lang w:val="en-US"/>
        </w:rPr>
        <w:t>[</w:t>
      </w:r>
      <w:r w:rsidRPr="00250102">
        <w:rPr>
          <w:color w:val="222222"/>
          <w:lang w:val="en-US"/>
        </w:rPr>
        <w:t>Some models and empirical studies, however, suggest that disturbances can stabilize the co-evolution and shared niche occupancy of similar species inhabiting species-rich communities. The habitat plus the niche is called the </w:t>
      </w:r>
      <w:hyperlink r:id="rId54" w:tooltip="Ecotope" w:history="1">
        <w:r w:rsidRPr="00250102">
          <w:rPr>
            <w:rStyle w:val="-"/>
            <w:color w:val="0B0080"/>
            <w:lang w:val="en-US"/>
          </w:rPr>
          <w:t>ecotope</w:t>
        </w:r>
      </w:hyperlink>
      <w:r w:rsidRPr="00250102">
        <w:rPr>
          <w:color w:val="222222"/>
          <w:lang w:val="en-US"/>
        </w:rPr>
        <w:t>, which is defined as the full range of environmental and biological variables affecting an entire species.</w:t>
      </w:r>
    </w:p>
    <w:p w:rsidR="00000A86" w:rsidRPr="00000A86" w:rsidRDefault="00000A86" w:rsidP="00250102">
      <w:pPr>
        <w:spacing w:before="380"/>
        <w:ind w:leftChars="1134" w:left="2495"/>
        <w:outlineLvl w:val="1"/>
        <w:rPr>
          <w:sz w:val="18"/>
          <w:szCs w:val="18"/>
          <w:lang w:val="en-US"/>
        </w:rPr>
      </w:pPr>
    </w:p>
    <w:p w:rsidR="00000A86" w:rsidRPr="00000A86" w:rsidRDefault="00000A86" w:rsidP="00B7777D">
      <w:pPr>
        <w:ind w:leftChars="1134" w:left="2495"/>
        <w:rPr>
          <w:sz w:val="18"/>
          <w:szCs w:val="18"/>
          <w:lang w:val="en-US"/>
        </w:rPr>
      </w:pPr>
    </w:p>
    <w:p w:rsidR="00000A86" w:rsidRPr="00000A86" w:rsidRDefault="00000A86" w:rsidP="00B7777D">
      <w:pPr>
        <w:ind w:leftChars="1134" w:left="2495"/>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Default="007918F0">
      <w:pPr>
        <w:rPr>
          <w:color w:val="FF0000"/>
          <w:sz w:val="34"/>
          <w:szCs w:val="34"/>
        </w:rPr>
      </w:pPr>
      <w:r w:rsidRPr="007918F0">
        <w:rPr>
          <w:color w:val="FF0000"/>
          <w:sz w:val="34"/>
          <w:szCs w:val="34"/>
        </w:rPr>
        <w:lastRenderedPageBreak/>
        <w:t>Η οικογένεια μου</w:t>
      </w:r>
    </w:p>
    <w:p w:rsidR="007918F0" w:rsidRDefault="007918F0">
      <w:pPr>
        <w:rPr>
          <w:color w:val="FF0000"/>
          <w:sz w:val="34"/>
          <w:szCs w:val="34"/>
        </w:rPr>
      </w:pPr>
    </w:p>
    <w:p w:rsidR="007918F0" w:rsidRDefault="007918F0">
      <w:pPr>
        <w:rPr>
          <w:color w:val="FF0000"/>
          <w:sz w:val="34"/>
          <w:szCs w:val="34"/>
        </w:rPr>
      </w:pPr>
    </w:p>
    <w:p w:rsidR="007918F0" w:rsidRPr="007918F0" w:rsidRDefault="007918F0">
      <w:pPr>
        <w:rPr>
          <w:color w:val="FF0000"/>
          <w:sz w:val="34"/>
          <w:szCs w:val="34"/>
        </w:rPr>
      </w:pPr>
    </w:p>
    <w:p w:rsidR="00000A86" w:rsidRPr="00000A86" w:rsidRDefault="007918F0">
      <w:pPr>
        <w:rPr>
          <w:sz w:val="18"/>
          <w:szCs w:val="18"/>
          <w:lang w:val="en-US"/>
        </w:rPr>
      </w:pPr>
      <w:r w:rsidRPr="007918F0">
        <w:rPr>
          <w:sz w:val="18"/>
          <w:szCs w:val="18"/>
          <w:lang w:val="en-US"/>
        </w:rPr>
        <w:drawing>
          <wp:inline distT="0" distB="0" distL="0" distR="0">
            <wp:extent cx="5486400" cy="3200400"/>
            <wp:effectExtent l="0" t="57150" r="0" b="0"/>
            <wp:docPr id="11" name="Διάγραμμα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p w:rsidR="00000A86" w:rsidRPr="00000A86" w:rsidRDefault="00000A86">
      <w:pPr>
        <w:rPr>
          <w:sz w:val="18"/>
          <w:szCs w:val="18"/>
          <w:lang w:val="en-US"/>
        </w:rPr>
      </w:pPr>
    </w:p>
    <w:sectPr w:rsidR="00000A86" w:rsidRPr="00000A86" w:rsidSect="00F97543">
      <w:footerReference w:type="default" r:id="rId59"/>
      <w:footerReference w:type="first" r:id="rId60"/>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32E" w:rsidRDefault="00B1332E" w:rsidP="009F1345">
      <w:pPr>
        <w:spacing w:before="0" w:after="0"/>
      </w:pPr>
      <w:r>
        <w:separator/>
      </w:r>
    </w:p>
  </w:endnote>
  <w:endnote w:type="continuationSeparator" w:id="1">
    <w:p w:rsidR="00B1332E" w:rsidRDefault="00B1332E" w:rsidP="009F134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E00006FF" w:usb1="400004FF"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45" w:rsidRPr="00250102" w:rsidRDefault="00250102">
    <w:pPr>
      <w:pStyle w:val="a4"/>
      <w:rPr>
        <w:lang w:val="en-US"/>
      </w:rPr>
    </w:pPr>
    <w:sdt>
      <w:sdtPr>
        <w:id w:val="641108117"/>
        <w:docPartObj>
          <w:docPartGallery w:val="Page Numbers (Bottom of Page)"/>
          <w:docPartUnique/>
        </w:docPartObj>
      </w:sdtPr>
      <w:sdtContent>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3" type="#_x0000_t5" style="position:absolute;left:0;text-align:left;margin-left:1019.7pt;margin-top:0;width:167.4pt;height:161.8pt;z-index:251662336;mso-position-horizontal:right;mso-position-horizontal-relative:page;mso-position-vertical:bottom;mso-position-vertical-relative:page" adj="21600" fillcolor="#f2f0e5 [824]" stroked="f">
              <v:textbox style="mso-next-textbox:#_x0000_s2053">
                <w:txbxContent>
                  <w:p w:rsidR="00250102" w:rsidRDefault="00250102">
                    <w:pPr>
                      <w:jc w:val="center"/>
                      <w:rPr>
                        <w:szCs w:val="72"/>
                      </w:rPr>
                    </w:pPr>
                    <w:fldSimple w:instr=" PAGE    \* MERGEFORMAT ">
                      <w:r w:rsidR="007918F0" w:rsidRPr="007918F0">
                        <w:rPr>
                          <w:rFonts w:asciiTheme="majorHAnsi" w:hAnsiTheme="majorHAnsi"/>
                          <w:noProof/>
                          <w:color w:val="FFFFFF" w:themeColor="background1"/>
                          <w:sz w:val="72"/>
                          <w:szCs w:val="72"/>
                        </w:rPr>
                        <w:t>6</w:t>
                      </w:r>
                    </w:fldSimple>
                  </w:p>
                </w:txbxContent>
              </v:textbox>
              <w10:wrap anchorx="page" anchory="page"/>
            </v:shape>
          </w:pic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108116"/>
      <w:docPartObj>
        <w:docPartGallery w:val="Page Numbers (Bottom of Page)"/>
        <w:docPartUnique/>
      </w:docPartObj>
    </w:sdtPr>
    <w:sdtContent>
      <w:p w:rsidR="009F1345" w:rsidRDefault="00250102">
        <w:pPr>
          <w:pStyle w:val="a4"/>
        </w:pPr>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2" type="#_x0000_t5" style="position:absolute;left:0;text-align:left;margin-left:1019.7pt;margin-top:0;width:167.4pt;height:161.8pt;z-index:251660288;mso-position-horizontal:right;mso-position-horizontal-relative:page;mso-position-vertical:bottom;mso-position-vertical-relative:page" adj="21600" fillcolor="#f2f0e5 [824]" stroked="f">
              <v:textbox style="mso-next-textbox:#_x0000_s2052">
                <w:txbxContent>
                  <w:p w:rsidR="00250102" w:rsidRDefault="00250102">
                    <w:pPr>
                      <w:jc w:val="center"/>
                      <w:rPr>
                        <w:szCs w:val="72"/>
                      </w:rPr>
                    </w:pPr>
                    <w:fldSimple w:instr=" PAGE    \* MERGEFORMAT ">
                      <w:r w:rsidR="00A52254" w:rsidRPr="00A52254">
                        <w:rPr>
                          <w:rFonts w:asciiTheme="majorHAnsi" w:hAnsiTheme="majorHAnsi"/>
                          <w:noProof/>
                          <w:color w:val="FFFFFF" w:themeColor="background1"/>
                          <w:sz w:val="72"/>
                          <w:szCs w:val="72"/>
                        </w:rPr>
                        <w:t>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32E" w:rsidRDefault="00B1332E" w:rsidP="009F1345">
      <w:pPr>
        <w:spacing w:before="0" w:after="0"/>
      </w:pPr>
      <w:r>
        <w:separator/>
      </w:r>
    </w:p>
  </w:footnote>
  <w:footnote w:type="continuationSeparator" w:id="1">
    <w:p w:rsidR="00B1332E" w:rsidRDefault="00B1332E" w:rsidP="009F1345">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isplayBackgroundShape/>
  <w:defaultTabStop w:val="720"/>
  <w:drawingGridHorizontalSpacing w:val="110"/>
  <w:displayHorizontalDrawingGridEvery w:val="2"/>
  <w:characterSpacingControl w:val="doNotCompress"/>
  <w:hdrShapeDefaults>
    <o:shapedefaults v:ext="edit" spidmax="3074">
      <o:colormenu v:ext="edit" fillcolor="none"/>
    </o:shapedefaults>
    <o:shapelayout v:ext="edit">
      <o:idmap v:ext="edit" data="2"/>
    </o:shapelayout>
  </w:hdrShapeDefaults>
  <w:footnotePr>
    <w:footnote w:id="0"/>
    <w:footnote w:id="1"/>
  </w:footnotePr>
  <w:endnotePr>
    <w:endnote w:id="0"/>
    <w:endnote w:id="1"/>
  </w:endnotePr>
  <w:compat>
    <w:useFELayout/>
  </w:compat>
  <w:rsids>
    <w:rsidRoot w:val="00000A86"/>
    <w:rsid w:val="00000A86"/>
    <w:rsid w:val="001C27FE"/>
    <w:rsid w:val="00250102"/>
    <w:rsid w:val="007918F0"/>
    <w:rsid w:val="009F1345"/>
    <w:rsid w:val="00A52254"/>
    <w:rsid w:val="00B1332E"/>
    <w:rsid w:val="00B7777D"/>
    <w:rsid w:val="00E2042D"/>
    <w:rsid w:val="00F975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qFormat/>
    <w:rsid w:val="00000A8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000A86"/>
    <w:rPr>
      <w:rFonts w:ascii="Times New Roman" w:eastAsia="Times New Roman" w:hAnsi="Times New Roman" w:cs="Times New Roman"/>
      <w:b/>
      <w:bCs/>
      <w:sz w:val="36"/>
      <w:szCs w:val="36"/>
    </w:rPr>
  </w:style>
  <w:style w:type="character" w:customStyle="1" w:styleId="mw-headline">
    <w:name w:val="mw-headline"/>
    <w:basedOn w:val="a0"/>
    <w:rsid w:val="00000A86"/>
  </w:style>
  <w:style w:type="character" w:customStyle="1" w:styleId="mw-editsection">
    <w:name w:val="mw-editsection"/>
    <w:basedOn w:val="a0"/>
    <w:rsid w:val="00000A86"/>
  </w:style>
  <w:style w:type="character" w:customStyle="1" w:styleId="mw-editsection-bracket">
    <w:name w:val="mw-editsection-bracket"/>
    <w:basedOn w:val="a0"/>
    <w:rsid w:val="00000A86"/>
  </w:style>
  <w:style w:type="character" w:styleId="-">
    <w:name w:val="Hyperlink"/>
    <w:basedOn w:val="a0"/>
    <w:uiPriority w:val="99"/>
    <w:semiHidden/>
    <w:unhideWhenUsed/>
    <w:rsid w:val="00000A86"/>
    <w:rPr>
      <w:color w:val="0000FF"/>
      <w:u w:val="single"/>
    </w:rPr>
  </w:style>
  <w:style w:type="paragraph" w:styleId="Web">
    <w:name w:val="Normal (Web)"/>
    <w:basedOn w:val="a"/>
    <w:uiPriority w:val="99"/>
    <w:semiHidden/>
    <w:unhideWhenUsed/>
    <w:rsid w:val="00000A86"/>
    <w:pPr>
      <w:spacing w:before="100" w:beforeAutospacing="1" w:after="100" w:afterAutospacing="1"/>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9F1345"/>
    <w:pPr>
      <w:tabs>
        <w:tab w:val="center" w:pos="4153"/>
        <w:tab w:val="right" w:pos="8306"/>
      </w:tabs>
      <w:spacing w:before="0" w:after="0"/>
    </w:pPr>
  </w:style>
  <w:style w:type="character" w:customStyle="1" w:styleId="Char">
    <w:name w:val="Κεφαλίδα Char"/>
    <w:basedOn w:val="a0"/>
    <w:link w:val="a3"/>
    <w:uiPriority w:val="99"/>
    <w:semiHidden/>
    <w:rsid w:val="009F1345"/>
  </w:style>
  <w:style w:type="paragraph" w:styleId="a4">
    <w:name w:val="footer"/>
    <w:basedOn w:val="a"/>
    <w:link w:val="Char0"/>
    <w:uiPriority w:val="99"/>
    <w:unhideWhenUsed/>
    <w:rsid w:val="009F1345"/>
    <w:pPr>
      <w:tabs>
        <w:tab w:val="center" w:pos="4153"/>
        <w:tab w:val="right" w:pos="8306"/>
      </w:tabs>
      <w:spacing w:before="0" w:after="0"/>
    </w:pPr>
  </w:style>
  <w:style w:type="character" w:customStyle="1" w:styleId="Char0">
    <w:name w:val="Υποσέλιδο Char"/>
    <w:basedOn w:val="a0"/>
    <w:link w:val="a4"/>
    <w:uiPriority w:val="99"/>
    <w:rsid w:val="009F1345"/>
  </w:style>
  <w:style w:type="paragraph" w:styleId="a5">
    <w:name w:val="Balloon Text"/>
    <w:basedOn w:val="a"/>
    <w:link w:val="Char1"/>
    <w:uiPriority w:val="99"/>
    <w:semiHidden/>
    <w:unhideWhenUsed/>
    <w:rsid w:val="009F1345"/>
    <w:pPr>
      <w:spacing w:before="0" w:after="0"/>
    </w:pPr>
    <w:rPr>
      <w:rFonts w:ascii="Tahoma" w:hAnsi="Tahoma" w:cs="Tahoma"/>
      <w:sz w:val="16"/>
      <w:szCs w:val="16"/>
    </w:rPr>
  </w:style>
  <w:style w:type="character" w:customStyle="1" w:styleId="Char1">
    <w:name w:val="Κείμενο πλαισίου Char"/>
    <w:basedOn w:val="a0"/>
    <w:link w:val="a5"/>
    <w:uiPriority w:val="99"/>
    <w:semiHidden/>
    <w:rsid w:val="009F1345"/>
    <w:rPr>
      <w:rFonts w:ascii="Tahoma" w:hAnsi="Tahoma" w:cs="Tahoma"/>
      <w:sz w:val="16"/>
      <w:szCs w:val="16"/>
    </w:rPr>
  </w:style>
  <w:style w:type="paragraph" w:styleId="a6">
    <w:name w:val="No Spacing"/>
    <w:link w:val="Char2"/>
    <w:uiPriority w:val="1"/>
    <w:qFormat/>
    <w:rsid w:val="00E2042D"/>
    <w:pPr>
      <w:spacing w:before="0" w:after="0"/>
      <w:jc w:val="left"/>
    </w:pPr>
    <w:rPr>
      <w:lang w:eastAsia="en-US"/>
    </w:rPr>
  </w:style>
  <w:style w:type="character" w:customStyle="1" w:styleId="Char2">
    <w:name w:val="Χωρίς διάστιχο Char"/>
    <w:basedOn w:val="a0"/>
    <w:link w:val="a6"/>
    <w:uiPriority w:val="1"/>
    <w:rsid w:val="00E2042D"/>
    <w:rPr>
      <w:lang w:eastAsia="en-US"/>
    </w:rPr>
  </w:style>
  <w:style w:type="table" w:styleId="a7">
    <w:name w:val="Table Grid"/>
    <w:basedOn w:val="a1"/>
    <w:uiPriority w:val="59"/>
    <w:rsid w:val="00A5225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1918554">
      <w:bodyDiv w:val="1"/>
      <w:marLeft w:val="0"/>
      <w:marRight w:val="0"/>
      <w:marTop w:val="0"/>
      <w:marBottom w:val="0"/>
      <w:divBdr>
        <w:top w:val="none" w:sz="0" w:space="0" w:color="auto"/>
        <w:left w:val="none" w:sz="0" w:space="0" w:color="auto"/>
        <w:bottom w:val="none" w:sz="0" w:space="0" w:color="auto"/>
        <w:right w:val="none" w:sz="0" w:space="0" w:color="auto"/>
      </w:divBdr>
    </w:div>
    <w:div w:id="912161524">
      <w:bodyDiv w:val="1"/>
      <w:marLeft w:val="0"/>
      <w:marRight w:val="0"/>
      <w:marTop w:val="0"/>
      <w:marBottom w:val="0"/>
      <w:divBdr>
        <w:top w:val="none" w:sz="0" w:space="0" w:color="auto"/>
        <w:left w:val="none" w:sz="0" w:space="0" w:color="auto"/>
        <w:bottom w:val="none" w:sz="0" w:space="0" w:color="auto"/>
        <w:right w:val="none" w:sz="0" w:space="0" w:color="auto"/>
      </w:divBdr>
    </w:div>
    <w:div w:id="1189300404">
      <w:bodyDiv w:val="1"/>
      <w:marLeft w:val="0"/>
      <w:marRight w:val="0"/>
      <w:marTop w:val="0"/>
      <w:marBottom w:val="0"/>
      <w:divBdr>
        <w:top w:val="none" w:sz="0" w:space="0" w:color="auto"/>
        <w:left w:val="none" w:sz="0" w:space="0" w:color="auto"/>
        <w:bottom w:val="none" w:sz="0" w:space="0" w:color="auto"/>
        <w:right w:val="none" w:sz="0" w:space="0" w:color="auto"/>
      </w:divBdr>
    </w:div>
    <w:div w:id="1242639853">
      <w:bodyDiv w:val="1"/>
      <w:marLeft w:val="0"/>
      <w:marRight w:val="0"/>
      <w:marTop w:val="0"/>
      <w:marBottom w:val="0"/>
      <w:divBdr>
        <w:top w:val="none" w:sz="0" w:space="0" w:color="auto"/>
        <w:left w:val="none" w:sz="0" w:space="0" w:color="auto"/>
        <w:bottom w:val="none" w:sz="0" w:space="0" w:color="auto"/>
        <w:right w:val="none" w:sz="0" w:space="0" w:color="auto"/>
      </w:divBdr>
    </w:div>
    <w:div w:id="1414863381">
      <w:bodyDiv w:val="1"/>
      <w:marLeft w:val="0"/>
      <w:marRight w:val="0"/>
      <w:marTop w:val="0"/>
      <w:marBottom w:val="0"/>
      <w:divBdr>
        <w:top w:val="none" w:sz="0" w:space="0" w:color="auto"/>
        <w:left w:val="none" w:sz="0" w:space="0" w:color="auto"/>
        <w:bottom w:val="none" w:sz="0" w:space="0" w:color="auto"/>
        <w:right w:val="none" w:sz="0" w:space="0" w:color="auto"/>
      </w:divBdr>
    </w:div>
    <w:div w:id="1578829473">
      <w:bodyDiv w:val="1"/>
      <w:marLeft w:val="0"/>
      <w:marRight w:val="0"/>
      <w:marTop w:val="0"/>
      <w:marBottom w:val="0"/>
      <w:divBdr>
        <w:top w:val="none" w:sz="0" w:space="0" w:color="auto"/>
        <w:left w:val="none" w:sz="0" w:space="0" w:color="auto"/>
        <w:bottom w:val="none" w:sz="0" w:space="0" w:color="auto"/>
        <w:right w:val="none" w:sz="0" w:space="0" w:color="auto"/>
      </w:divBdr>
    </w:div>
    <w:div w:id="1688411093">
      <w:bodyDiv w:val="1"/>
      <w:marLeft w:val="0"/>
      <w:marRight w:val="0"/>
      <w:marTop w:val="0"/>
      <w:marBottom w:val="0"/>
      <w:divBdr>
        <w:top w:val="none" w:sz="0" w:space="0" w:color="auto"/>
        <w:left w:val="none" w:sz="0" w:space="0" w:color="auto"/>
        <w:bottom w:val="none" w:sz="0" w:space="0" w:color="auto"/>
        <w:right w:val="none" w:sz="0" w:space="0" w:color="auto"/>
      </w:divBdr>
    </w:div>
    <w:div w:id="2032298294">
      <w:bodyDiv w:val="1"/>
      <w:marLeft w:val="0"/>
      <w:marRight w:val="0"/>
      <w:marTop w:val="0"/>
      <w:marBottom w:val="0"/>
      <w:divBdr>
        <w:top w:val="none" w:sz="0" w:space="0" w:color="auto"/>
        <w:left w:val="none" w:sz="0" w:space="0" w:color="auto"/>
        <w:bottom w:val="none" w:sz="0" w:space="0" w:color="auto"/>
        <w:right w:val="none" w:sz="0" w:space="0" w:color="auto"/>
      </w:divBdr>
    </w:div>
    <w:div w:id="204887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Population" TargetMode="External"/><Relationship Id="rId18" Type="http://schemas.openxmlformats.org/officeDocument/2006/relationships/hyperlink" Target="https://en.wikipedia.org/wiki/Biological_classification" TargetMode="External"/><Relationship Id="rId26" Type="http://schemas.openxmlformats.org/officeDocument/2006/relationships/hyperlink" Target="https://en.wikipedia.org/wiki/Community_(ecology)" TargetMode="External"/><Relationship Id="rId39" Type="http://schemas.openxmlformats.org/officeDocument/2006/relationships/hyperlink" Target="https://en.wikipedia.org/wiki/Ecology" TargetMode="External"/><Relationship Id="rId21" Type="http://schemas.openxmlformats.org/officeDocument/2006/relationships/hyperlink" Target="https://en.wikipedia.org/wiki/Tissue_(biology)" TargetMode="External"/><Relationship Id="rId34" Type="http://schemas.openxmlformats.org/officeDocument/2006/relationships/hyperlink" Target="https://en.wikipedia.org/wiki/Ecosystem_diversity" TargetMode="External"/><Relationship Id="rId42" Type="http://schemas.openxmlformats.org/officeDocument/2006/relationships/hyperlink" Target="https://en.wikipedia.org/wiki/Ecology" TargetMode="External"/><Relationship Id="rId47" Type="http://schemas.openxmlformats.org/officeDocument/2006/relationships/hyperlink" Target="https://en.wikipedia.org/wiki/Biogeography" TargetMode="External"/><Relationship Id="rId50" Type="http://schemas.openxmlformats.org/officeDocument/2006/relationships/hyperlink" Target="https://en.wikipedia.org/wiki/Phenotype" TargetMode="External"/><Relationship Id="rId55" Type="http://schemas.openxmlformats.org/officeDocument/2006/relationships/diagramData" Target="diagrams/data1.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s://en.wikipedia.org/wiki/Ecosystems" TargetMode="External"/><Relationship Id="rId20" Type="http://schemas.openxmlformats.org/officeDocument/2006/relationships/hyperlink" Target="https://en.wikipedia.org/wiki/Cell_(biology)" TargetMode="External"/><Relationship Id="rId29" Type="http://schemas.openxmlformats.org/officeDocument/2006/relationships/hyperlink" Target="https://en.wikipedia.org/wiki/Biosphere" TargetMode="External"/><Relationship Id="rId41" Type="http://schemas.openxmlformats.org/officeDocument/2006/relationships/hyperlink" Target="https://en.wikipedia.org/wiki/Animal_migration" TargetMode="External"/><Relationship Id="rId54" Type="http://schemas.openxmlformats.org/officeDocument/2006/relationships/hyperlink" Target="https://en.wikipedia.org/wiki/Ecotope" TargetMode="External"/><Relationship Id="rId62"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Phenomena" TargetMode="External"/><Relationship Id="rId24" Type="http://schemas.openxmlformats.org/officeDocument/2006/relationships/hyperlink" Target="https://en.wikipedia.org/wiki/Species" TargetMode="External"/><Relationship Id="rId32" Type="http://schemas.openxmlformats.org/officeDocument/2006/relationships/hyperlink" Target="https://en.wikipedia.org/wiki/Nitrogen_fixation" TargetMode="External"/><Relationship Id="rId37" Type="http://schemas.openxmlformats.org/officeDocument/2006/relationships/hyperlink" Target="https://en.wikipedia.org/wiki/Natural_capital" TargetMode="External"/><Relationship Id="rId40" Type="http://schemas.openxmlformats.org/officeDocument/2006/relationships/hyperlink" Target="https://en.wikipedia.org/wiki/Ecology" TargetMode="External"/><Relationship Id="rId45" Type="http://schemas.openxmlformats.org/officeDocument/2006/relationships/hyperlink" Target="https://en.wikipedia.org/wiki/Alpine_tundra" TargetMode="External"/><Relationship Id="rId53" Type="http://schemas.openxmlformats.org/officeDocument/2006/relationships/hyperlink" Target="https://en.wikipedia.org/wiki/Resource_(biology)" TargetMode="External"/><Relationship Id="rId58"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en.wikipedia.org/wiki/Aphid" TargetMode="External"/><Relationship Id="rId23" Type="http://schemas.openxmlformats.org/officeDocument/2006/relationships/hyperlink" Target="https://en.wikipedia.org/wiki/Organism" TargetMode="External"/><Relationship Id="rId28" Type="http://schemas.openxmlformats.org/officeDocument/2006/relationships/hyperlink" Target="https://en.wikipedia.org/wiki/Biome" TargetMode="External"/><Relationship Id="rId36" Type="http://schemas.openxmlformats.org/officeDocument/2006/relationships/hyperlink" Target="https://en.wikipedia.org/wiki/Ecosystem_service" TargetMode="External"/><Relationship Id="rId49" Type="http://schemas.openxmlformats.org/officeDocument/2006/relationships/hyperlink" Target="https://en.wikipedia.org/wiki/Trait_(biology)" TargetMode="External"/><Relationship Id="rId57" Type="http://schemas.openxmlformats.org/officeDocument/2006/relationships/diagramQuickStyle" Target="diagrams/quickStyle1.xml"/><Relationship Id="rId61" Type="http://schemas.openxmlformats.org/officeDocument/2006/relationships/fontTable" Target="fontTable.xml"/><Relationship Id="rId10" Type="http://schemas.openxmlformats.org/officeDocument/2006/relationships/hyperlink" Target="https://en.wikipedia.org/wiki/Earth%27s_spheres" TargetMode="External"/><Relationship Id="rId19" Type="http://schemas.openxmlformats.org/officeDocument/2006/relationships/hyperlink" Target="https://en.wikipedia.org/wiki/Gene" TargetMode="External"/><Relationship Id="rId31" Type="http://schemas.openxmlformats.org/officeDocument/2006/relationships/hyperlink" Target="https://en.wikipedia.org/wiki/Non-linear" TargetMode="External"/><Relationship Id="rId44" Type="http://schemas.openxmlformats.org/officeDocument/2006/relationships/hyperlink" Target="https://en.wikipedia.org/wiki/Montane_ecosystem" TargetMode="External"/><Relationship Id="rId52" Type="http://schemas.openxmlformats.org/officeDocument/2006/relationships/hyperlink" Target="https://en.wikipedia.org/wiki/Competitive_exclusion_principle"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n.wikipedia.org/wiki/Cell_(biology)" TargetMode="External"/><Relationship Id="rId14" Type="http://schemas.openxmlformats.org/officeDocument/2006/relationships/hyperlink" Target="https://en.wikipedia.org/wiki/Ecological_succession" TargetMode="External"/><Relationship Id="rId22" Type="http://schemas.openxmlformats.org/officeDocument/2006/relationships/hyperlink" Target="https://en.wikipedia.org/wiki/Organ_(anatomy)" TargetMode="External"/><Relationship Id="rId27" Type="http://schemas.openxmlformats.org/officeDocument/2006/relationships/hyperlink" Target="https://en.wikipedia.org/wiki/Ecosystem" TargetMode="External"/><Relationship Id="rId30" Type="http://schemas.openxmlformats.org/officeDocument/2006/relationships/hyperlink" Target="https://en.wikipedia.org/wiki/Panarchy" TargetMode="External"/><Relationship Id="rId35" Type="http://schemas.openxmlformats.org/officeDocument/2006/relationships/hyperlink" Target="https://en.wikipedia.org/wiki/Genetic_diversity" TargetMode="External"/><Relationship Id="rId43" Type="http://schemas.openxmlformats.org/officeDocument/2006/relationships/image" Target="media/image2.gif"/><Relationship Id="rId48" Type="http://schemas.openxmlformats.org/officeDocument/2006/relationships/hyperlink" Target="https://en.wikipedia.org/wiki/Range_(biology)" TargetMode="External"/><Relationship Id="rId56" Type="http://schemas.openxmlformats.org/officeDocument/2006/relationships/diagramLayout" Target="diagrams/layout1.xml"/><Relationship Id="rId8" Type="http://schemas.openxmlformats.org/officeDocument/2006/relationships/image" Target="media/image1.jpeg"/><Relationship Id="rId51" Type="http://schemas.openxmlformats.org/officeDocument/2006/relationships/hyperlink" Target="https://en.wikipedia.org/wiki/Phenotypic_trait" TargetMode="External"/><Relationship Id="rId3" Type="http://schemas.openxmlformats.org/officeDocument/2006/relationships/styles" Target="styles.xml"/><Relationship Id="rId12" Type="http://schemas.openxmlformats.org/officeDocument/2006/relationships/hyperlink" Target="https://en.wikipedia.org/wiki/Resource_(biology)" TargetMode="External"/><Relationship Id="rId17" Type="http://schemas.openxmlformats.org/officeDocument/2006/relationships/hyperlink" Target="https://en.wikipedia.org/wiki/Landscape" TargetMode="External"/><Relationship Id="rId25" Type="http://schemas.openxmlformats.org/officeDocument/2006/relationships/hyperlink" Target="https://en.wikipedia.org/wiki/Population_ecology" TargetMode="External"/><Relationship Id="rId33" Type="http://schemas.openxmlformats.org/officeDocument/2006/relationships/hyperlink" Target="https://en.wikipedia.org/wiki/Species_diversity" TargetMode="External"/><Relationship Id="rId38" Type="http://schemas.openxmlformats.org/officeDocument/2006/relationships/hyperlink" Target="https://en.wikipedia.org/wiki/Ecosystem_services" TargetMode="External"/><Relationship Id="rId46" Type="http://schemas.openxmlformats.org/officeDocument/2006/relationships/hyperlink" Target="https://en.wikipedia.org/wiki/Biotope" TargetMode="External"/><Relationship Id="rId59"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99E636-198A-47F7-B96C-B6CAFFA5CE0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EEE14AFC-E2A3-44E7-BA4E-E7D86B5DC284}">
      <dgm:prSet phldrT="[Κείμενο]"/>
      <dgm:spPr>
        <a:solidFill>
          <a:schemeClr val="accent1">
            <a:lumMod val="20000"/>
            <a:lumOff val="80000"/>
          </a:schemeClr>
        </a:solidFill>
        <a:ln>
          <a:solidFill>
            <a:schemeClr val="accent1">
              <a:lumMod val="60000"/>
              <a:lumOff val="40000"/>
            </a:schemeClr>
          </a:solidFill>
        </a:ln>
      </dgm:spPr>
      <dgm:t>
        <a:bodyPr/>
        <a:lstStyle/>
        <a:p>
          <a:r>
            <a:rPr lang="el-GR"/>
            <a:t>Βασίλης + Παναγιώτα </a:t>
          </a:r>
        </a:p>
      </dgm:t>
    </dgm:pt>
    <dgm:pt modelId="{BB33BDB4-E8F0-4A0D-B1E3-E93B1D5AD8DD}" type="parTrans" cxnId="{DFCA18A6-751E-44C3-AE94-8B4EA6C50651}">
      <dgm:prSet/>
      <dgm:spPr/>
      <dgm:t>
        <a:bodyPr/>
        <a:lstStyle/>
        <a:p>
          <a:endParaRPr lang="el-GR"/>
        </a:p>
      </dgm:t>
    </dgm:pt>
    <dgm:pt modelId="{6CBDDE08-0A64-4039-8173-EB7F8EE4E534}" type="sibTrans" cxnId="{DFCA18A6-751E-44C3-AE94-8B4EA6C50651}">
      <dgm:prSet/>
      <dgm:spPr/>
      <dgm:t>
        <a:bodyPr/>
        <a:lstStyle/>
        <a:p>
          <a:endParaRPr lang="el-GR"/>
        </a:p>
      </dgm:t>
    </dgm:pt>
    <dgm:pt modelId="{522B86EB-72EB-44F8-B0E9-1F17AAF2FC2B}">
      <dgm:prSet phldrT="[Κείμενο]"/>
      <dgm:spPr>
        <a:solidFill>
          <a:schemeClr val="accent1">
            <a:lumMod val="20000"/>
            <a:lumOff val="80000"/>
          </a:schemeClr>
        </a:solidFill>
        <a:ln>
          <a:solidFill>
            <a:schemeClr val="accent1">
              <a:lumMod val="60000"/>
              <a:lumOff val="40000"/>
            </a:schemeClr>
          </a:solidFill>
        </a:ln>
      </dgm:spPr>
      <dgm:t>
        <a:bodyPr/>
        <a:lstStyle/>
        <a:p>
          <a:r>
            <a:rPr lang="el-GR"/>
            <a:t>Χριστίνα</a:t>
          </a:r>
        </a:p>
      </dgm:t>
    </dgm:pt>
    <dgm:pt modelId="{0F07C902-AE8A-4D8C-B2F8-49331C861573}" type="parTrans" cxnId="{60E8B8BD-F8D5-4DEB-817A-B98F8CAA8D38}">
      <dgm:prSet/>
      <dgm:spPr>
        <a:solidFill>
          <a:schemeClr val="accent1">
            <a:lumMod val="20000"/>
            <a:lumOff val="80000"/>
          </a:schemeClr>
        </a:solidFill>
        <a:ln>
          <a:solidFill>
            <a:schemeClr val="accent1">
              <a:lumMod val="60000"/>
              <a:lumOff val="40000"/>
            </a:schemeClr>
          </a:solidFill>
        </a:ln>
      </dgm:spPr>
      <dgm:t>
        <a:bodyPr/>
        <a:lstStyle/>
        <a:p>
          <a:endParaRPr lang="el-GR"/>
        </a:p>
      </dgm:t>
    </dgm:pt>
    <dgm:pt modelId="{C10EA90D-A7CA-4A88-850C-8956A8923FAC}" type="sibTrans" cxnId="{60E8B8BD-F8D5-4DEB-817A-B98F8CAA8D38}">
      <dgm:prSet/>
      <dgm:spPr/>
      <dgm:t>
        <a:bodyPr/>
        <a:lstStyle/>
        <a:p>
          <a:endParaRPr lang="el-GR"/>
        </a:p>
      </dgm:t>
    </dgm:pt>
    <dgm:pt modelId="{B235A15F-6618-43A5-A418-D346A00F679D}">
      <dgm:prSet phldrT="[Κείμενο]"/>
      <dgm:spPr>
        <a:solidFill>
          <a:schemeClr val="accent1">
            <a:lumMod val="20000"/>
            <a:lumOff val="80000"/>
          </a:schemeClr>
        </a:solidFill>
        <a:ln>
          <a:solidFill>
            <a:schemeClr val="accent1">
              <a:lumMod val="60000"/>
              <a:lumOff val="40000"/>
            </a:schemeClr>
          </a:solidFill>
        </a:ln>
      </dgm:spPr>
      <dgm:t>
        <a:bodyPr/>
        <a:lstStyle/>
        <a:p>
          <a:r>
            <a:rPr lang="el-GR"/>
            <a:t>Άννα</a:t>
          </a:r>
        </a:p>
      </dgm:t>
    </dgm:pt>
    <dgm:pt modelId="{15F1E68A-12A7-49BD-838E-E4BE28EE93FB}" type="parTrans" cxnId="{691759C5-16EC-4C90-AA02-4E206996F38B}">
      <dgm:prSet/>
      <dgm:spPr>
        <a:solidFill>
          <a:schemeClr val="accent1">
            <a:lumMod val="20000"/>
            <a:lumOff val="80000"/>
          </a:schemeClr>
        </a:solidFill>
        <a:ln>
          <a:solidFill>
            <a:schemeClr val="accent1">
              <a:lumMod val="60000"/>
              <a:lumOff val="40000"/>
            </a:schemeClr>
          </a:solidFill>
        </a:ln>
      </dgm:spPr>
      <dgm:t>
        <a:bodyPr/>
        <a:lstStyle/>
        <a:p>
          <a:endParaRPr lang="el-GR"/>
        </a:p>
      </dgm:t>
    </dgm:pt>
    <dgm:pt modelId="{29D4CAF6-4618-4D23-8401-9D3C75C87C03}" type="sibTrans" cxnId="{691759C5-16EC-4C90-AA02-4E206996F38B}">
      <dgm:prSet/>
      <dgm:spPr/>
      <dgm:t>
        <a:bodyPr/>
        <a:lstStyle/>
        <a:p>
          <a:endParaRPr lang="el-GR"/>
        </a:p>
      </dgm:t>
    </dgm:pt>
    <dgm:pt modelId="{CAB6922D-80E3-4BDB-922E-C50F4904E2CE}" type="pres">
      <dgm:prSet presAssocID="{0999E636-198A-47F7-B96C-B6CAFFA5CE06}" presName="hierChild1" presStyleCnt="0">
        <dgm:presLayoutVars>
          <dgm:chPref val="1"/>
          <dgm:dir/>
          <dgm:animOne val="branch"/>
          <dgm:animLvl val="lvl"/>
          <dgm:resizeHandles/>
        </dgm:presLayoutVars>
      </dgm:prSet>
      <dgm:spPr/>
    </dgm:pt>
    <dgm:pt modelId="{E465AB01-12A6-472A-B481-28F6B082EFB4}" type="pres">
      <dgm:prSet presAssocID="{EEE14AFC-E2A3-44E7-BA4E-E7D86B5DC284}" presName="hierRoot1" presStyleCnt="0"/>
      <dgm:spPr/>
    </dgm:pt>
    <dgm:pt modelId="{163FABFC-AE19-4117-8B6D-4C931A0DB1A9}" type="pres">
      <dgm:prSet presAssocID="{EEE14AFC-E2A3-44E7-BA4E-E7D86B5DC284}" presName="composite" presStyleCnt="0"/>
      <dgm:spPr/>
    </dgm:pt>
    <dgm:pt modelId="{75536657-B372-4C64-904C-386B882FC93D}" type="pres">
      <dgm:prSet presAssocID="{EEE14AFC-E2A3-44E7-BA4E-E7D86B5DC284}" presName="background" presStyleLbl="node0" presStyleIdx="0" presStyleCnt="1"/>
      <dgm:spPr>
        <a:solidFill>
          <a:schemeClr val="accent1">
            <a:lumMod val="20000"/>
            <a:lumOff val="80000"/>
          </a:schemeClr>
        </a:solidFill>
        <a:ln>
          <a:solidFill>
            <a:schemeClr val="accent1">
              <a:lumMod val="60000"/>
              <a:lumOff val="40000"/>
            </a:schemeClr>
          </a:solidFill>
        </a:ln>
      </dgm:spPr>
    </dgm:pt>
    <dgm:pt modelId="{29FF0974-61CE-4752-BAFB-DCE98E3E80C6}" type="pres">
      <dgm:prSet presAssocID="{EEE14AFC-E2A3-44E7-BA4E-E7D86B5DC284}" presName="text" presStyleLbl="fgAcc0" presStyleIdx="0" presStyleCnt="1" custLinFactNeighborX="-1765" custLinFactNeighborY="-3474">
        <dgm:presLayoutVars>
          <dgm:chPref val="3"/>
        </dgm:presLayoutVars>
      </dgm:prSet>
      <dgm:spPr/>
      <dgm:t>
        <a:bodyPr/>
        <a:lstStyle/>
        <a:p>
          <a:endParaRPr lang="el-GR"/>
        </a:p>
      </dgm:t>
    </dgm:pt>
    <dgm:pt modelId="{9BD822F9-47BF-44FE-B89D-67B9693E51C0}" type="pres">
      <dgm:prSet presAssocID="{EEE14AFC-E2A3-44E7-BA4E-E7D86B5DC284}" presName="hierChild2" presStyleCnt="0"/>
      <dgm:spPr/>
    </dgm:pt>
    <dgm:pt modelId="{1ED2F9EC-6815-4C4E-BD58-22F3A21AFE33}" type="pres">
      <dgm:prSet presAssocID="{0F07C902-AE8A-4D8C-B2F8-49331C861573}" presName="Name10" presStyleLbl="parChTrans1D2" presStyleIdx="0" presStyleCnt="2"/>
      <dgm:spPr/>
    </dgm:pt>
    <dgm:pt modelId="{FB3A213C-6197-4518-8E22-4DAFEA96E0D8}" type="pres">
      <dgm:prSet presAssocID="{522B86EB-72EB-44F8-B0E9-1F17AAF2FC2B}" presName="hierRoot2" presStyleCnt="0"/>
      <dgm:spPr/>
    </dgm:pt>
    <dgm:pt modelId="{5030128D-37FC-46D3-A8E5-6E8CEEBEEE25}" type="pres">
      <dgm:prSet presAssocID="{522B86EB-72EB-44F8-B0E9-1F17AAF2FC2B}" presName="composite2" presStyleCnt="0"/>
      <dgm:spPr/>
    </dgm:pt>
    <dgm:pt modelId="{2248D8C5-41C3-4B18-B415-E2CC4CB51A95}" type="pres">
      <dgm:prSet presAssocID="{522B86EB-72EB-44F8-B0E9-1F17AAF2FC2B}" presName="background2" presStyleLbl="node2" presStyleIdx="0" presStyleCnt="2"/>
      <dgm:spPr>
        <a:solidFill>
          <a:schemeClr val="accent1">
            <a:lumMod val="20000"/>
            <a:lumOff val="80000"/>
          </a:schemeClr>
        </a:solidFill>
        <a:ln>
          <a:solidFill>
            <a:schemeClr val="accent1">
              <a:lumMod val="60000"/>
              <a:lumOff val="40000"/>
            </a:schemeClr>
          </a:solidFill>
        </a:ln>
      </dgm:spPr>
    </dgm:pt>
    <dgm:pt modelId="{F331EF52-2E93-4B20-92AA-E0CCF7DC3EF9}" type="pres">
      <dgm:prSet presAssocID="{522B86EB-72EB-44F8-B0E9-1F17AAF2FC2B}" presName="text2" presStyleLbl="fgAcc2" presStyleIdx="0" presStyleCnt="2">
        <dgm:presLayoutVars>
          <dgm:chPref val="3"/>
        </dgm:presLayoutVars>
      </dgm:prSet>
      <dgm:spPr/>
      <dgm:t>
        <a:bodyPr/>
        <a:lstStyle/>
        <a:p>
          <a:endParaRPr lang="el-GR"/>
        </a:p>
      </dgm:t>
    </dgm:pt>
    <dgm:pt modelId="{EE127543-0FAF-4C17-8C4F-EEBD830A8C60}" type="pres">
      <dgm:prSet presAssocID="{522B86EB-72EB-44F8-B0E9-1F17AAF2FC2B}" presName="hierChild3" presStyleCnt="0"/>
      <dgm:spPr/>
    </dgm:pt>
    <dgm:pt modelId="{450E6C6E-8606-4818-B9F4-95C45D328A90}" type="pres">
      <dgm:prSet presAssocID="{15F1E68A-12A7-49BD-838E-E4BE28EE93FB}" presName="Name10" presStyleLbl="parChTrans1D2" presStyleIdx="1" presStyleCnt="2"/>
      <dgm:spPr/>
    </dgm:pt>
    <dgm:pt modelId="{DB5F5CC0-74A1-4951-BC83-13079F5C2EFE}" type="pres">
      <dgm:prSet presAssocID="{B235A15F-6618-43A5-A418-D346A00F679D}" presName="hierRoot2" presStyleCnt="0"/>
      <dgm:spPr/>
    </dgm:pt>
    <dgm:pt modelId="{F09C6E23-5D65-40BD-BC91-94E6AC175AF9}" type="pres">
      <dgm:prSet presAssocID="{B235A15F-6618-43A5-A418-D346A00F679D}" presName="composite2" presStyleCnt="0"/>
      <dgm:spPr/>
    </dgm:pt>
    <dgm:pt modelId="{2FED3102-5123-4C2F-B3E4-B93D57418FF7}" type="pres">
      <dgm:prSet presAssocID="{B235A15F-6618-43A5-A418-D346A00F679D}" presName="background2" presStyleLbl="node2" presStyleIdx="1" presStyleCnt="2"/>
      <dgm:spPr>
        <a:solidFill>
          <a:schemeClr val="accent1">
            <a:lumMod val="20000"/>
            <a:lumOff val="80000"/>
          </a:schemeClr>
        </a:solidFill>
        <a:ln>
          <a:solidFill>
            <a:schemeClr val="accent1">
              <a:lumMod val="60000"/>
              <a:lumOff val="40000"/>
            </a:schemeClr>
          </a:solidFill>
        </a:ln>
      </dgm:spPr>
    </dgm:pt>
    <dgm:pt modelId="{4E89362D-E103-4C29-82D5-5254557A803D}" type="pres">
      <dgm:prSet presAssocID="{B235A15F-6618-43A5-A418-D346A00F679D}" presName="text2" presStyleLbl="fgAcc2" presStyleIdx="1" presStyleCnt="2" custLinFactNeighborX="14359" custLinFactNeighborY="1485">
        <dgm:presLayoutVars>
          <dgm:chPref val="3"/>
        </dgm:presLayoutVars>
      </dgm:prSet>
      <dgm:spPr/>
      <dgm:t>
        <a:bodyPr/>
        <a:lstStyle/>
        <a:p>
          <a:endParaRPr lang="el-GR"/>
        </a:p>
      </dgm:t>
    </dgm:pt>
    <dgm:pt modelId="{C32CC360-3738-4796-A43C-ED5CC7A208FC}" type="pres">
      <dgm:prSet presAssocID="{B235A15F-6618-43A5-A418-D346A00F679D}" presName="hierChild3" presStyleCnt="0"/>
      <dgm:spPr/>
    </dgm:pt>
  </dgm:ptLst>
  <dgm:cxnLst>
    <dgm:cxn modelId="{5DE3CB3A-8992-4EDB-8909-A37516360184}" type="presOf" srcId="{0F07C902-AE8A-4D8C-B2F8-49331C861573}" destId="{1ED2F9EC-6815-4C4E-BD58-22F3A21AFE33}" srcOrd="0" destOrd="0" presId="urn:microsoft.com/office/officeart/2005/8/layout/hierarchy1"/>
    <dgm:cxn modelId="{AEFE14E0-1812-4CAF-8D0E-D9B32EAA5AC5}" type="presOf" srcId="{0999E636-198A-47F7-B96C-B6CAFFA5CE06}" destId="{CAB6922D-80E3-4BDB-922E-C50F4904E2CE}" srcOrd="0" destOrd="0" presId="urn:microsoft.com/office/officeart/2005/8/layout/hierarchy1"/>
    <dgm:cxn modelId="{5923C3AB-91E8-4FB5-A73F-6B34FDB65D7D}" type="presOf" srcId="{B235A15F-6618-43A5-A418-D346A00F679D}" destId="{4E89362D-E103-4C29-82D5-5254557A803D}" srcOrd="0" destOrd="0" presId="urn:microsoft.com/office/officeart/2005/8/layout/hierarchy1"/>
    <dgm:cxn modelId="{05E04D80-03EE-46D7-920B-4B6F10898AE7}" type="presOf" srcId="{522B86EB-72EB-44F8-B0E9-1F17AAF2FC2B}" destId="{F331EF52-2E93-4B20-92AA-E0CCF7DC3EF9}" srcOrd="0" destOrd="0" presId="urn:microsoft.com/office/officeart/2005/8/layout/hierarchy1"/>
    <dgm:cxn modelId="{DFCA18A6-751E-44C3-AE94-8B4EA6C50651}" srcId="{0999E636-198A-47F7-B96C-B6CAFFA5CE06}" destId="{EEE14AFC-E2A3-44E7-BA4E-E7D86B5DC284}" srcOrd="0" destOrd="0" parTransId="{BB33BDB4-E8F0-4A0D-B1E3-E93B1D5AD8DD}" sibTransId="{6CBDDE08-0A64-4039-8173-EB7F8EE4E534}"/>
    <dgm:cxn modelId="{691759C5-16EC-4C90-AA02-4E206996F38B}" srcId="{EEE14AFC-E2A3-44E7-BA4E-E7D86B5DC284}" destId="{B235A15F-6618-43A5-A418-D346A00F679D}" srcOrd="1" destOrd="0" parTransId="{15F1E68A-12A7-49BD-838E-E4BE28EE93FB}" sibTransId="{29D4CAF6-4618-4D23-8401-9D3C75C87C03}"/>
    <dgm:cxn modelId="{D37A7279-6BB0-4619-82DF-4669270309E6}" type="presOf" srcId="{EEE14AFC-E2A3-44E7-BA4E-E7D86B5DC284}" destId="{29FF0974-61CE-4752-BAFB-DCE98E3E80C6}" srcOrd="0" destOrd="0" presId="urn:microsoft.com/office/officeart/2005/8/layout/hierarchy1"/>
    <dgm:cxn modelId="{60E8B8BD-F8D5-4DEB-817A-B98F8CAA8D38}" srcId="{EEE14AFC-E2A3-44E7-BA4E-E7D86B5DC284}" destId="{522B86EB-72EB-44F8-B0E9-1F17AAF2FC2B}" srcOrd="0" destOrd="0" parTransId="{0F07C902-AE8A-4D8C-B2F8-49331C861573}" sibTransId="{C10EA90D-A7CA-4A88-850C-8956A8923FAC}"/>
    <dgm:cxn modelId="{7B76AF4E-1EA5-4D1D-9E2E-C83CFDE5CC94}" type="presOf" srcId="{15F1E68A-12A7-49BD-838E-E4BE28EE93FB}" destId="{450E6C6E-8606-4818-B9F4-95C45D328A90}" srcOrd="0" destOrd="0" presId="urn:microsoft.com/office/officeart/2005/8/layout/hierarchy1"/>
    <dgm:cxn modelId="{BA5974A4-92E2-43BD-BA0C-1356449F627C}" type="presParOf" srcId="{CAB6922D-80E3-4BDB-922E-C50F4904E2CE}" destId="{E465AB01-12A6-472A-B481-28F6B082EFB4}" srcOrd="0" destOrd="0" presId="urn:microsoft.com/office/officeart/2005/8/layout/hierarchy1"/>
    <dgm:cxn modelId="{669D2B7A-DE00-4A64-BE96-FC11C3C334EE}" type="presParOf" srcId="{E465AB01-12A6-472A-B481-28F6B082EFB4}" destId="{163FABFC-AE19-4117-8B6D-4C931A0DB1A9}" srcOrd="0" destOrd="0" presId="urn:microsoft.com/office/officeart/2005/8/layout/hierarchy1"/>
    <dgm:cxn modelId="{03F9DBEB-D26D-435F-BA30-1E27333191FE}" type="presParOf" srcId="{163FABFC-AE19-4117-8B6D-4C931A0DB1A9}" destId="{75536657-B372-4C64-904C-386B882FC93D}" srcOrd="0" destOrd="0" presId="urn:microsoft.com/office/officeart/2005/8/layout/hierarchy1"/>
    <dgm:cxn modelId="{98DC7357-D520-4F14-9825-792D4701485B}" type="presParOf" srcId="{163FABFC-AE19-4117-8B6D-4C931A0DB1A9}" destId="{29FF0974-61CE-4752-BAFB-DCE98E3E80C6}" srcOrd="1" destOrd="0" presId="urn:microsoft.com/office/officeart/2005/8/layout/hierarchy1"/>
    <dgm:cxn modelId="{7271BF00-E7ED-4AA2-A685-A48D8100B884}" type="presParOf" srcId="{E465AB01-12A6-472A-B481-28F6B082EFB4}" destId="{9BD822F9-47BF-44FE-B89D-67B9693E51C0}" srcOrd="1" destOrd="0" presId="urn:microsoft.com/office/officeart/2005/8/layout/hierarchy1"/>
    <dgm:cxn modelId="{AD8D0F4F-0AC4-4944-BE1F-E38058B069E2}" type="presParOf" srcId="{9BD822F9-47BF-44FE-B89D-67B9693E51C0}" destId="{1ED2F9EC-6815-4C4E-BD58-22F3A21AFE33}" srcOrd="0" destOrd="0" presId="urn:microsoft.com/office/officeart/2005/8/layout/hierarchy1"/>
    <dgm:cxn modelId="{B505A583-B9B2-4518-B637-30934F9E6682}" type="presParOf" srcId="{9BD822F9-47BF-44FE-B89D-67B9693E51C0}" destId="{FB3A213C-6197-4518-8E22-4DAFEA96E0D8}" srcOrd="1" destOrd="0" presId="urn:microsoft.com/office/officeart/2005/8/layout/hierarchy1"/>
    <dgm:cxn modelId="{21B45239-E2BD-4E59-A2E2-98E79B689A03}" type="presParOf" srcId="{FB3A213C-6197-4518-8E22-4DAFEA96E0D8}" destId="{5030128D-37FC-46D3-A8E5-6E8CEEBEEE25}" srcOrd="0" destOrd="0" presId="urn:microsoft.com/office/officeart/2005/8/layout/hierarchy1"/>
    <dgm:cxn modelId="{8EBA5871-9A45-4104-883A-E06518CEA0B1}" type="presParOf" srcId="{5030128D-37FC-46D3-A8E5-6E8CEEBEEE25}" destId="{2248D8C5-41C3-4B18-B415-E2CC4CB51A95}" srcOrd="0" destOrd="0" presId="urn:microsoft.com/office/officeart/2005/8/layout/hierarchy1"/>
    <dgm:cxn modelId="{96772B2A-A55B-41CA-A879-861F67D24365}" type="presParOf" srcId="{5030128D-37FC-46D3-A8E5-6E8CEEBEEE25}" destId="{F331EF52-2E93-4B20-92AA-E0CCF7DC3EF9}" srcOrd="1" destOrd="0" presId="urn:microsoft.com/office/officeart/2005/8/layout/hierarchy1"/>
    <dgm:cxn modelId="{F80818ED-76BF-48F6-BCFD-D4F39C771B84}" type="presParOf" srcId="{FB3A213C-6197-4518-8E22-4DAFEA96E0D8}" destId="{EE127543-0FAF-4C17-8C4F-EEBD830A8C60}" srcOrd="1" destOrd="0" presId="urn:microsoft.com/office/officeart/2005/8/layout/hierarchy1"/>
    <dgm:cxn modelId="{1927D45C-1A3D-4D4E-9B6E-26F77F5FE007}" type="presParOf" srcId="{9BD822F9-47BF-44FE-B89D-67B9693E51C0}" destId="{450E6C6E-8606-4818-B9F4-95C45D328A90}" srcOrd="2" destOrd="0" presId="urn:microsoft.com/office/officeart/2005/8/layout/hierarchy1"/>
    <dgm:cxn modelId="{92849552-9381-4C9B-8784-381D0EB39A37}" type="presParOf" srcId="{9BD822F9-47BF-44FE-B89D-67B9693E51C0}" destId="{DB5F5CC0-74A1-4951-BC83-13079F5C2EFE}" srcOrd="3" destOrd="0" presId="urn:microsoft.com/office/officeart/2005/8/layout/hierarchy1"/>
    <dgm:cxn modelId="{7F58C885-DF9E-41BE-B83E-D012FF7BFED9}" type="presParOf" srcId="{DB5F5CC0-74A1-4951-BC83-13079F5C2EFE}" destId="{F09C6E23-5D65-40BD-BC91-94E6AC175AF9}" srcOrd="0" destOrd="0" presId="urn:microsoft.com/office/officeart/2005/8/layout/hierarchy1"/>
    <dgm:cxn modelId="{D5E7B6F4-A7E5-4607-9AF0-23A14C3E405F}" type="presParOf" srcId="{F09C6E23-5D65-40BD-BC91-94E6AC175AF9}" destId="{2FED3102-5123-4C2F-B3E4-B93D57418FF7}" srcOrd="0" destOrd="0" presId="urn:microsoft.com/office/officeart/2005/8/layout/hierarchy1"/>
    <dgm:cxn modelId="{F9BBCBFE-DC88-4612-B671-75BD1D06F3B3}" type="presParOf" srcId="{F09C6E23-5D65-40BD-BC91-94E6AC175AF9}" destId="{4E89362D-E103-4C29-82D5-5254557A803D}" srcOrd="1" destOrd="0" presId="urn:microsoft.com/office/officeart/2005/8/layout/hierarchy1"/>
    <dgm:cxn modelId="{3E48CC17-3E28-4EA2-BFD3-5F74DE08B09E}" type="presParOf" srcId="{DB5F5CC0-74A1-4951-BC83-13079F5C2EFE}" destId="{C32CC360-3738-4796-A43C-ED5CC7A208FC}"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EF467235B7443EA0207667B58F91E0"/>
        <w:category>
          <w:name w:val="Γενικά"/>
          <w:gallery w:val="placeholder"/>
        </w:category>
        <w:types>
          <w:type w:val="bbPlcHdr"/>
        </w:types>
        <w:behaviors>
          <w:behavior w:val="content"/>
        </w:behaviors>
        <w:guid w:val="{9B55B6F7-9852-47AF-8FC0-C886010438E1}"/>
      </w:docPartPr>
      <w:docPartBody>
        <w:p w:rsidR="00000000" w:rsidRDefault="005F4D11" w:rsidP="005F4D11">
          <w:pPr>
            <w:pStyle w:val="C8EF467235B7443EA0207667B58F91E0"/>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
      <w:docPartPr>
        <w:name w:val="427F05929A1F450FA15148BCDF27F00D"/>
        <w:category>
          <w:name w:val="Γενικά"/>
          <w:gallery w:val="placeholder"/>
        </w:category>
        <w:types>
          <w:type w:val="bbPlcHdr"/>
        </w:types>
        <w:behaviors>
          <w:behavior w:val="content"/>
        </w:behaviors>
        <w:guid w:val="{1CA7F47F-2066-4639-9AF2-948EA9077C6B}"/>
      </w:docPartPr>
      <w:docPartBody>
        <w:p w:rsidR="00000000" w:rsidRDefault="005F4D11" w:rsidP="005F4D11">
          <w:pPr>
            <w:pStyle w:val="427F05929A1F450FA15148BCDF27F00D"/>
          </w:pPr>
          <w:r>
            <w:rPr>
              <w:rFonts w:asciiTheme="majorHAnsi" w:eastAsiaTheme="majorEastAsia" w:hAnsiTheme="majorHAnsi" w:cstheme="majorBidi"/>
              <w:sz w:val="36"/>
              <w:szCs w:val="36"/>
            </w:rPr>
            <w:t>[Πληκτρολογήστε το όνομα του συντάκτη]</w:t>
          </w:r>
        </w:p>
      </w:docPartBody>
    </w:docPart>
    <w:docPart>
      <w:docPartPr>
        <w:name w:val="49B86637FF824C7AB8C9C8707415154D"/>
        <w:category>
          <w:name w:val="Γενικά"/>
          <w:gallery w:val="placeholder"/>
        </w:category>
        <w:types>
          <w:type w:val="bbPlcHdr"/>
        </w:types>
        <w:behaviors>
          <w:behavior w:val="content"/>
        </w:behaviors>
        <w:guid w:val="{E5F18C86-BFC1-4043-81E0-91BC142FF252}"/>
      </w:docPartPr>
      <w:docPartBody>
        <w:p w:rsidR="00000000" w:rsidRDefault="005F4D11" w:rsidP="005F4D11">
          <w:pPr>
            <w:pStyle w:val="49B86637FF824C7AB8C9C8707415154D"/>
          </w:pPr>
          <w:r>
            <w:rPr>
              <w:b/>
              <w:bCs/>
              <w:color w:val="4F81BD" w:themeColor="accent1"/>
              <w:sz w:val="100"/>
              <w:szCs w:val="100"/>
            </w:rPr>
            <w:t>[Έτος]</w:t>
          </w:r>
        </w:p>
      </w:docPartBody>
    </w:docPart>
    <w:docPart>
      <w:docPartPr>
        <w:name w:val="39C1192A841D4732866F50DB790A25A8"/>
        <w:category>
          <w:name w:val="Γενικά"/>
          <w:gallery w:val="placeholder"/>
        </w:category>
        <w:types>
          <w:type w:val="bbPlcHdr"/>
        </w:types>
        <w:behaviors>
          <w:behavior w:val="content"/>
        </w:behaviors>
        <w:guid w:val="{7A35F6C5-B596-4473-9A27-4FAC6A72D1A3}"/>
      </w:docPartPr>
      <w:docPartBody>
        <w:p w:rsidR="00000000" w:rsidRDefault="005F4D11" w:rsidP="005F4D11">
          <w:pPr>
            <w:pStyle w:val="39C1192A841D4732866F50DB790A25A8"/>
          </w:pPr>
          <w:r>
            <w:rPr>
              <w:rFonts w:asciiTheme="majorHAnsi" w:eastAsiaTheme="majorEastAsia" w:hAnsiTheme="majorHAnsi" w:cstheme="majorBidi"/>
              <w:b/>
              <w:bCs/>
              <w:sz w:val="48"/>
              <w:szCs w:val="48"/>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E00006FF" w:usb1="400004FF"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F4D11"/>
    <w:rsid w:val="005F4D11"/>
    <w:rsid w:val="00A94A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EF467235B7443EA0207667B58F91E0">
    <w:name w:val="C8EF467235B7443EA0207667B58F91E0"/>
    <w:rsid w:val="005F4D11"/>
  </w:style>
  <w:style w:type="paragraph" w:customStyle="1" w:styleId="C997BED49E384530BB00AA2C71504294">
    <w:name w:val="C997BED49E384530BB00AA2C71504294"/>
    <w:rsid w:val="005F4D11"/>
  </w:style>
  <w:style w:type="paragraph" w:customStyle="1" w:styleId="36E035334FFD4AA79FB8E3BD0DDE236C">
    <w:name w:val="36E035334FFD4AA79FB8E3BD0DDE236C"/>
    <w:rsid w:val="005F4D11"/>
  </w:style>
  <w:style w:type="paragraph" w:customStyle="1" w:styleId="E3C1FAB1C63E422EB8EF1CF04186103D">
    <w:name w:val="E3C1FAB1C63E422EB8EF1CF04186103D"/>
    <w:rsid w:val="005F4D11"/>
  </w:style>
  <w:style w:type="paragraph" w:customStyle="1" w:styleId="C6293D3AB3F3415D9B9CE2E82607EDA4">
    <w:name w:val="C6293D3AB3F3415D9B9CE2E82607EDA4"/>
    <w:rsid w:val="005F4D11"/>
  </w:style>
  <w:style w:type="paragraph" w:customStyle="1" w:styleId="427F05929A1F450FA15148BCDF27F00D">
    <w:name w:val="427F05929A1F450FA15148BCDF27F00D"/>
    <w:rsid w:val="005F4D11"/>
  </w:style>
  <w:style w:type="paragraph" w:customStyle="1" w:styleId="49B86637FF824C7AB8C9C8707415154D">
    <w:name w:val="49B86637FF824C7AB8C9C8707415154D"/>
    <w:rsid w:val="005F4D11"/>
  </w:style>
  <w:style w:type="paragraph" w:customStyle="1" w:styleId="39C1192A841D4732866F50DB790A25A8">
    <w:name w:val="39C1192A841D4732866F50DB790A25A8"/>
    <w:rsid w:val="005F4D11"/>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Τήξη">
  <a:themeElements>
    <a:clrScheme name="Τήξη">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Τήξη">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Τήξη">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Respect the delicate ecology of your delusions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0309E2-B064-43EA-BCDA-836E8CC6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1677</Words>
  <Characters>9058</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1η εργασία</dc:creator>
  <cp:lastModifiedBy>Windows User</cp:lastModifiedBy>
  <cp:revision>2</cp:revision>
  <dcterms:created xsi:type="dcterms:W3CDTF">2018-03-27T00:34:00Z</dcterms:created>
  <dcterms:modified xsi:type="dcterms:W3CDTF">2018-03-27T00:34:00Z</dcterms:modified>
</cp:coreProperties>
</file>